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C9" w:rsidRDefault="00A421C9" w:rsidP="00A421C9">
      <w:pPr>
        <w:spacing w:before="100" w:beforeAutospacing="1" w:after="100" w:afterAutospacing="1"/>
        <w:ind w:left="708"/>
        <w:rPr>
          <w:lang w:val="nl-NL"/>
        </w:rPr>
      </w:pPr>
    </w:p>
    <w:p w:rsidR="007415D1" w:rsidRDefault="00A421C9" w:rsidP="007415D1">
      <w:pPr>
        <w:jc w:val="center"/>
        <w:rPr>
          <w:rFonts w:asciiTheme="minorHAnsi" w:hAnsiTheme="minorHAnsi"/>
          <w:i/>
          <w:sz w:val="20"/>
          <w:szCs w:val="20"/>
          <w:lang w:val="nl-NL"/>
        </w:rPr>
      </w:pPr>
      <w:r>
        <w:rPr>
          <w:noProof/>
        </w:rPr>
        <w:drawing>
          <wp:anchor distT="0" distB="0" distL="114300" distR="114300" simplePos="0" relativeHeight="251659264" behindDoc="0" locked="0" layoutInCell="1" allowOverlap="0" wp14:anchorId="6AA82199" wp14:editId="4F1DE5B0">
            <wp:simplePos x="0" y="0"/>
            <wp:positionH relativeFrom="column">
              <wp:align>left</wp:align>
            </wp:positionH>
            <wp:positionV relativeFrom="line">
              <wp:posOffset>0</wp:posOffset>
            </wp:positionV>
            <wp:extent cx="1362075" cy="809625"/>
            <wp:effectExtent l="0" t="0" r="9525" b="9525"/>
            <wp:wrapSquare wrapText="bothSides"/>
            <wp:docPr id="2" name="Afbeelding 2" descr="cid:image001.jpg@01CD4244.DCA9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D4244.DCA962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809625"/>
                    </a:xfrm>
                    <a:prstGeom prst="rect">
                      <a:avLst/>
                    </a:prstGeom>
                    <a:noFill/>
                  </pic:spPr>
                </pic:pic>
              </a:graphicData>
            </a:graphic>
            <wp14:sizeRelH relativeFrom="page">
              <wp14:pctWidth>0</wp14:pctWidth>
            </wp14:sizeRelH>
            <wp14:sizeRelV relativeFrom="page">
              <wp14:pctHeight>0</wp14:pctHeight>
            </wp14:sizeRelV>
          </wp:anchor>
        </w:drawing>
      </w:r>
      <w:r w:rsidRPr="00A37B24">
        <w:rPr>
          <w:rFonts w:ascii="Calibri Light" w:hAnsi="Calibri Light"/>
          <w:b/>
          <w:bCs/>
          <w:sz w:val="56"/>
          <w:szCs w:val="48"/>
          <w:lang w:val="nl-NL"/>
        </w:rPr>
        <w:t>Kiezen is een keuze </w:t>
      </w:r>
      <w:r w:rsidR="007415D1">
        <w:rPr>
          <w:rFonts w:ascii="Calibri Light" w:hAnsi="Calibri Light"/>
          <w:b/>
          <w:bCs/>
          <w:sz w:val="56"/>
          <w:szCs w:val="48"/>
          <w:lang w:val="nl-NL"/>
        </w:rPr>
        <w:br/>
      </w:r>
      <w:r w:rsidR="007415D1" w:rsidRPr="00A421C9">
        <w:rPr>
          <w:rFonts w:asciiTheme="minorHAnsi" w:hAnsiTheme="minorHAnsi"/>
          <w:i/>
          <w:sz w:val="20"/>
          <w:szCs w:val="20"/>
          <w:lang w:val="nl-NL"/>
        </w:rPr>
        <w:t>Wat wil je als instelling echt bewaren?</w:t>
      </w:r>
    </w:p>
    <w:p w:rsidR="007415D1" w:rsidRPr="00A421C9" w:rsidRDefault="007415D1" w:rsidP="007415D1">
      <w:pPr>
        <w:jc w:val="center"/>
        <w:rPr>
          <w:rFonts w:asciiTheme="minorHAnsi" w:hAnsiTheme="minorHAnsi"/>
          <w:i/>
          <w:sz w:val="20"/>
          <w:szCs w:val="20"/>
          <w:lang w:val="nl-NL"/>
        </w:rPr>
      </w:pPr>
      <w:r w:rsidRPr="00A421C9">
        <w:rPr>
          <w:rFonts w:asciiTheme="minorHAnsi" w:hAnsiTheme="minorHAnsi"/>
          <w:i/>
          <w:sz w:val="20"/>
          <w:szCs w:val="20"/>
          <w:lang w:val="nl-NL"/>
        </w:rPr>
        <w:t>Op b</w:t>
      </w:r>
      <w:r>
        <w:rPr>
          <w:rFonts w:asciiTheme="minorHAnsi" w:hAnsiTheme="minorHAnsi"/>
          <w:i/>
          <w:sz w:val="20"/>
          <w:szCs w:val="20"/>
          <w:lang w:val="nl-NL"/>
        </w:rPr>
        <w:t>asis waarvan maak je die keuze?</w:t>
      </w:r>
      <w:r>
        <w:rPr>
          <w:rFonts w:asciiTheme="minorHAnsi" w:hAnsiTheme="minorHAnsi"/>
          <w:i/>
          <w:sz w:val="20"/>
          <w:szCs w:val="20"/>
          <w:lang w:val="nl-NL"/>
        </w:rPr>
        <w:br/>
      </w:r>
      <w:r w:rsidRPr="00A421C9">
        <w:rPr>
          <w:rFonts w:asciiTheme="minorHAnsi" w:hAnsiTheme="minorHAnsi"/>
          <w:i/>
          <w:sz w:val="20"/>
          <w:szCs w:val="20"/>
          <w:lang w:val="nl-NL"/>
        </w:rPr>
        <w:t>Kies je om iets te winnen of om niets te verliezen?</w:t>
      </w:r>
    </w:p>
    <w:p w:rsidR="00A421C9" w:rsidRPr="007A099F" w:rsidRDefault="007415D1" w:rsidP="00A421C9">
      <w:pPr>
        <w:spacing w:before="100" w:beforeAutospacing="1" w:after="100" w:afterAutospacing="1"/>
        <w:ind w:left="993" w:firstLine="141"/>
        <w:rPr>
          <w:rFonts w:asciiTheme="minorHAnsi" w:hAnsiTheme="minorHAnsi"/>
          <w:i/>
          <w:lang w:val="nl-NL"/>
        </w:rPr>
      </w:pPr>
      <w:r>
        <w:rPr>
          <w:rFonts w:asciiTheme="minorHAnsi" w:hAnsiTheme="minorHAnsi"/>
          <w:i/>
          <w:sz w:val="18"/>
          <w:szCs w:val="18"/>
          <w:lang w:val="nl-NL"/>
        </w:rPr>
        <w:t xml:space="preserve">                                                                   </w:t>
      </w:r>
      <w:r w:rsidR="007A099F">
        <w:rPr>
          <w:rFonts w:asciiTheme="minorHAnsi" w:hAnsiTheme="minorHAnsi"/>
          <w:i/>
          <w:sz w:val="18"/>
          <w:szCs w:val="18"/>
          <w:lang w:val="nl-NL"/>
        </w:rPr>
        <w:t xml:space="preserve">Bijdrage  </w:t>
      </w:r>
      <w:hyperlink r:id="rId10" w:history="1">
        <w:r w:rsidR="007A099F" w:rsidRPr="00233F9E">
          <w:rPr>
            <w:rStyle w:val="Hyperlink"/>
            <w:rFonts w:asciiTheme="minorHAnsi" w:hAnsiTheme="minorHAnsi"/>
            <w:i/>
            <w:sz w:val="18"/>
            <w:szCs w:val="18"/>
            <w:lang w:val="nl-NL"/>
          </w:rPr>
          <w:t>angela.dellebeke@nationaalarchief.nl</w:t>
        </w:r>
      </w:hyperlink>
      <w:r w:rsidR="007A099F">
        <w:rPr>
          <w:rFonts w:asciiTheme="minorHAnsi" w:hAnsiTheme="minorHAnsi"/>
          <w:i/>
          <w:sz w:val="18"/>
          <w:szCs w:val="18"/>
          <w:lang w:val="nl-NL"/>
        </w:rPr>
        <w:tab/>
      </w:r>
    </w:p>
    <w:p w:rsidR="00A421C9" w:rsidRPr="007A099F" w:rsidRDefault="007415D1" w:rsidP="00A421C9">
      <w:pPr>
        <w:rPr>
          <w:rFonts w:asciiTheme="minorHAnsi" w:hAnsiTheme="minorHAnsi"/>
          <w:sz w:val="22"/>
          <w:szCs w:val="22"/>
          <w:lang w:val="nl-NL"/>
        </w:rPr>
      </w:pPr>
      <w:r>
        <w:rPr>
          <w:rFonts w:asciiTheme="minorHAnsi" w:hAnsiTheme="minorHAnsi"/>
          <w:sz w:val="22"/>
          <w:szCs w:val="22"/>
          <w:lang w:val="nl-NL"/>
        </w:rPr>
        <w:br/>
      </w:r>
      <w:r w:rsidR="00A421C9" w:rsidRPr="007A099F">
        <w:rPr>
          <w:rFonts w:asciiTheme="minorHAnsi" w:hAnsiTheme="minorHAnsi"/>
          <w:sz w:val="22"/>
          <w:szCs w:val="22"/>
          <w:lang w:val="nl-NL"/>
        </w:rPr>
        <w:t>Op donderdag 28 september 2017 was het  Plat</w:t>
      </w:r>
      <w:r>
        <w:rPr>
          <w:rFonts w:asciiTheme="minorHAnsi" w:hAnsiTheme="minorHAnsi"/>
          <w:sz w:val="22"/>
          <w:szCs w:val="22"/>
          <w:lang w:val="nl-NL"/>
        </w:rPr>
        <w:t>form voor Particuliere Archieve</w:t>
      </w:r>
      <w:r w:rsidR="0024342E">
        <w:rPr>
          <w:rFonts w:asciiTheme="minorHAnsi" w:hAnsiTheme="minorHAnsi"/>
          <w:sz w:val="22"/>
          <w:szCs w:val="22"/>
          <w:lang w:val="nl-NL"/>
        </w:rPr>
        <w:t>n</w:t>
      </w:r>
      <w:r w:rsidR="00A421C9" w:rsidRPr="007A099F">
        <w:rPr>
          <w:rFonts w:asciiTheme="minorHAnsi" w:hAnsiTheme="minorHAnsi"/>
          <w:sz w:val="22"/>
          <w:szCs w:val="22"/>
          <w:lang w:val="nl-NL"/>
        </w:rPr>
        <w:t xml:space="preserve">  te gast bij Atria in Amsterdam</w:t>
      </w:r>
      <w:r w:rsidR="0024342E">
        <w:rPr>
          <w:rFonts w:asciiTheme="minorHAnsi" w:hAnsiTheme="minorHAnsi"/>
          <w:sz w:val="22"/>
          <w:szCs w:val="22"/>
          <w:lang w:val="nl-NL"/>
        </w:rPr>
        <w:t xml:space="preserve"> </w:t>
      </w:r>
      <w:r w:rsidR="00A421C9" w:rsidRPr="007A099F">
        <w:rPr>
          <w:rFonts w:asciiTheme="minorHAnsi" w:hAnsiTheme="minorHAnsi"/>
          <w:sz w:val="22"/>
          <w:szCs w:val="22"/>
          <w:lang w:val="nl-NL"/>
        </w:rPr>
        <w:t>om het terrein van keuzes maken te verkennen. Met deze bijeenkomst wil het PPA eraan bijdragen dat  archiefinstellingen actief bezig gaan met het op orde maken van hun kerncollectie: weet je wat je wilt  en hoe krijg je dat dan op de plank?  Welke instrumenten kunnen daarbij helpen, wat zijn issues en successen.</w:t>
      </w:r>
      <w:r w:rsidR="00A421C9" w:rsidRPr="007A099F">
        <w:rPr>
          <w:rFonts w:ascii="Calibri Light" w:hAnsi="Calibri Light"/>
          <w:color w:val="1F497D"/>
          <w:sz w:val="22"/>
          <w:szCs w:val="22"/>
          <w:lang w:val="nl-NL"/>
        </w:rPr>
        <w:br/>
      </w:r>
      <w:r w:rsidR="00A421C9" w:rsidRPr="007A099F">
        <w:rPr>
          <w:rFonts w:ascii="Calibri Light" w:hAnsi="Calibri Light"/>
          <w:b/>
          <w:sz w:val="22"/>
          <w:szCs w:val="22"/>
          <w:lang w:val="nl-NL"/>
        </w:rPr>
        <w:br/>
      </w:r>
      <w:r w:rsidR="00A421C9" w:rsidRPr="007A099F">
        <w:rPr>
          <w:rFonts w:asciiTheme="minorHAnsi" w:hAnsiTheme="minorHAnsi"/>
          <w:sz w:val="22"/>
          <w:szCs w:val="22"/>
          <w:lang w:val="nl-NL"/>
        </w:rPr>
        <w:t>Naar goed gebruik opende Ron Blom namens het PPA de bijeenkomst waarna alle aanwezigen</w:t>
      </w:r>
      <w:r>
        <w:rPr>
          <w:rFonts w:asciiTheme="minorHAnsi" w:hAnsiTheme="minorHAnsi"/>
          <w:sz w:val="22"/>
          <w:szCs w:val="22"/>
          <w:lang w:val="nl-NL"/>
        </w:rPr>
        <w:t>,</w:t>
      </w:r>
      <w:r w:rsidR="00A421C9" w:rsidRPr="007A099F">
        <w:rPr>
          <w:rFonts w:asciiTheme="minorHAnsi" w:hAnsiTheme="minorHAnsi"/>
          <w:sz w:val="22"/>
          <w:szCs w:val="22"/>
          <w:lang w:val="nl-NL"/>
        </w:rPr>
        <w:t xml:space="preserve"> </w:t>
      </w:r>
      <w:r w:rsidRPr="007A099F">
        <w:rPr>
          <w:rFonts w:asciiTheme="minorHAnsi" w:hAnsiTheme="minorHAnsi"/>
          <w:sz w:val="22"/>
          <w:szCs w:val="22"/>
          <w:lang w:val="nl-NL"/>
        </w:rPr>
        <w:t>mede</w:t>
      </w:r>
      <w:r>
        <w:rPr>
          <w:rFonts w:asciiTheme="minorHAnsi" w:hAnsiTheme="minorHAnsi"/>
          <w:sz w:val="22"/>
          <w:szCs w:val="22"/>
          <w:lang w:val="nl-NL"/>
        </w:rPr>
        <w:t xml:space="preserve"> namens directeur Renée </w:t>
      </w:r>
      <w:proofErr w:type="spellStart"/>
      <w:r>
        <w:rPr>
          <w:rFonts w:asciiTheme="minorHAnsi" w:hAnsiTheme="minorHAnsi"/>
          <w:sz w:val="22"/>
          <w:szCs w:val="22"/>
          <w:lang w:val="nl-NL"/>
        </w:rPr>
        <w:t>Römkens</w:t>
      </w:r>
      <w:proofErr w:type="spellEnd"/>
      <w:r>
        <w:rPr>
          <w:rFonts w:asciiTheme="minorHAnsi" w:hAnsiTheme="minorHAnsi"/>
          <w:sz w:val="22"/>
          <w:szCs w:val="22"/>
          <w:lang w:val="nl-NL"/>
        </w:rPr>
        <w:t xml:space="preserve">, </w:t>
      </w:r>
      <w:r w:rsidR="00A421C9" w:rsidRPr="007A099F">
        <w:rPr>
          <w:rFonts w:asciiTheme="minorHAnsi" w:hAnsiTheme="minorHAnsi"/>
          <w:sz w:val="22"/>
          <w:szCs w:val="22"/>
          <w:lang w:val="nl-NL"/>
        </w:rPr>
        <w:t xml:space="preserve">hartelijk welkom </w:t>
      </w:r>
      <w:r w:rsidR="00207E65" w:rsidRPr="007A099F">
        <w:rPr>
          <w:rFonts w:asciiTheme="minorHAnsi" w:hAnsiTheme="minorHAnsi"/>
          <w:sz w:val="22"/>
          <w:szCs w:val="22"/>
          <w:lang w:val="nl-NL"/>
        </w:rPr>
        <w:t xml:space="preserve">geheten </w:t>
      </w:r>
      <w:r w:rsidR="00A421C9" w:rsidRPr="007A099F">
        <w:rPr>
          <w:rFonts w:asciiTheme="minorHAnsi" w:hAnsiTheme="minorHAnsi"/>
          <w:sz w:val="22"/>
          <w:szCs w:val="22"/>
          <w:lang w:val="nl-NL"/>
        </w:rPr>
        <w:t>werden door Annett</w:t>
      </w:r>
      <w:r>
        <w:rPr>
          <w:rFonts w:asciiTheme="minorHAnsi" w:hAnsiTheme="minorHAnsi"/>
          <w:sz w:val="22"/>
          <w:szCs w:val="22"/>
          <w:lang w:val="nl-NL"/>
        </w:rPr>
        <w:t>e Mevis  (archivaris bij Atria).</w:t>
      </w:r>
    </w:p>
    <w:p w:rsidR="007A099F" w:rsidRPr="007A099F" w:rsidRDefault="00A421C9" w:rsidP="00A421C9">
      <w:pPr>
        <w:rPr>
          <w:rFonts w:asciiTheme="minorHAnsi" w:hAnsiTheme="minorHAnsi"/>
          <w:sz w:val="22"/>
          <w:szCs w:val="22"/>
          <w:lang w:val="nl-NL"/>
        </w:rPr>
      </w:pPr>
      <w:r w:rsidRPr="007A099F">
        <w:rPr>
          <w:rFonts w:asciiTheme="minorHAnsi" w:hAnsiTheme="minorHAnsi"/>
          <w:sz w:val="22"/>
          <w:szCs w:val="22"/>
          <w:lang w:val="nl-NL"/>
        </w:rPr>
        <w:br/>
      </w:r>
      <w:r w:rsidR="00AF436D" w:rsidRPr="007A099F">
        <w:rPr>
          <w:rFonts w:asciiTheme="minorHAnsi" w:hAnsiTheme="minorHAnsi"/>
          <w:sz w:val="22"/>
          <w:szCs w:val="22"/>
          <w:lang w:val="nl-NL"/>
        </w:rPr>
        <w:t>Voor deze middag waren drie sprekers uitgenodigd die allen vanuit een andere invalshoek het principe van keuzes maken benaderden. De eerste spreker was Aleid Overbeeke, werkzaam bij het Nationaal Archief als medewerker Kennis &amp; Advies .</w:t>
      </w:r>
      <w:r w:rsidR="00207E65" w:rsidRPr="007A099F">
        <w:rPr>
          <w:rFonts w:asciiTheme="minorHAnsi" w:hAnsiTheme="minorHAnsi"/>
          <w:sz w:val="22"/>
          <w:szCs w:val="22"/>
          <w:lang w:val="nl-NL"/>
        </w:rPr>
        <w:t xml:space="preserve"> Op verzoek van het Platform gaf zij een toelichting op de hotspotmonitor om te zien of deze selectiemethode bruikbaar is voor het selecteren van particuliere archieven. </w:t>
      </w:r>
    </w:p>
    <w:p w:rsidR="0081043D" w:rsidRDefault="007A099F" w:rsidP="00A421C9">
      <w:pPr>
        <w:rPr>
          <w:rFonts w:asciiTheme="minorHAnsi" w:hAnsiTheme="minorHAnsi"/>
          <w:sz w:val="22"/>
          <w:szCs w:val="22"/>
          <w:lang w:val="nl-NL"/>
        </w:rPr>
      </w:pPr>
      <w:r w:rsidRPr="007A099F">
        <w:rPr>
          <w:rFonts w:asciiTheme="minorHAnsi" w:hAnsiTheme="minorHAnsi"/>
          <w:sz w:val="22"/>
          <w:szCs w:val="22"/>
          <w:lang w:val="nl-NL"/>
        </w:rPr>
        <w:br/>
      </w:r>
      <w:proofErr w:type="spellStart"/>
      <w:r w:rsidRPr="007A099F">
        <w:rPr>
          <w:rFonts w:asciiTheme="minorHAnsi" w:hAnsiTheme="minorHAnsi"/>
          <w:b/>
          <w:sz w:val="22"/>
          <w:szCs w:val="22"/>
          <w:lang w:val="nl-NL"/>
        </w:rPr>
        <w:t>Hotspot</w:t>
      </w:r>
      <w:proofErr w:type="spellEnd"/>
      <w:r w:rsidRPr="007A099F">
        <w:rPr>
          <w:rFonts w:asciiTheme="minorHAnsi" w:hAnsiTheme="minorHAnsi"/>
          <w:b/>
          <w:sz w:val="22"/>
          <w:szCs w:val="22"/>
          <w:lang w:val="nl-NL"/>
        </w:rPr>
        <w:t xml:space="preserve"> of </w:t>
      </w:r>
      <w:proofErr w:type="spellStart"/>
      <w:r w:rsidRPr="007A099F">
        <w:rPr>
          <w:rFonts w:asciiTheme="minorHAnsi" w:hAnsiTheme="minorHAnsi"/>
          <w:b/>
          <w:sz w:val="22"/>
          <w:szCs w:val="22"/>
          <w:lang w:val="nl-NL"/>
        </w:rPr>
        <w:t>Cold</w:t>
      </w:r>
      <w:proofErr w:type="spellEnd"/>
      <w:r w:rsidRPr="007A099F">
        <w:rPr>
          <w:rFonts w:asciiTheme="minorHAnsi" w:hAnsiTheme="minorHAnsi"/>
          <w:b/>
          <w:sz w:val="22"/>
          <w:szCs w:val="22"/>
          <w:lang w:val="nl-NL"/>
        </w:rPr>
        <w:t xml:space="preserve"> Case</w:t>
      </w:r>
      <w:r w:rsidR="0012525B">
        <w:rPr>
          <w:rFonts w:asciiTheme="minorHAnsi" w:hAnsiTheme="minorHAnsi"/>
          <w:b/>
          <w:sz w:val="22"/>
          <w:szCs w:val="22"/>
          <w:lang w:val="nl-NL"/>
        </w:rPr>
        <w:br/>
      </w:r>
      <w:r w:rsidRPr="007A099F">
        <w:rPr>
          <w:rFonts w:asciiTheme="minorHAnsi" w:hAnsiTheme="minorHAnsi"/>
          <w:sz w:val="22"/>
          <w:szCs w:val="22"/>
          <w:lang w:val="nl-NL"/>
        </w:rPr>
        <w:br/>
      </w:r>
      <w:r w:rsidR="00207E65" w:rsidRPr="007A099F">
        <w:rPr>
          <w:rFonts w:asciiTheme="minorHAnsi" w:hAnsiTheme="minorHAnsi"/>
          <w:sz w:val="22"/>
          <w:szCs w:val="22"/>
          <w:lang w:val="nl-NL"/>
        </w:rPr>
        <w:t>In haar presentatie “</w:t>
      </w:r>
      <w:proofErr w:type="spellStart"/>
      <w:r w:rsidR="002B4803">
        <w:rPr>
          <w:rFonts w:asciiTheme="minorHAnsi" w:hAnsiTheme="minorHAnsi"/>
          <w:sz w:val="22"/>
          <w:szCs w:val="22"/>
          <w:lang w:val="nl-NL"/>
        </w:rPr>
        <w:t>Hotspot</w:t>
      </w:r>
      <w:proofErr w:type="spellEnd"/>
      <w:r w:rsidR="002B4803">
        <w:rPr>
          <w:rFonts w:asciiTheme="minorHAnsi" w:hAnsiTheme="minorHAnsi"/>
          <w:sz w:val="22"/>
          <w:szCs w:val="22"/>
          <w:lang w:val="nl-NL"/>
        </w:rPr>
        <w:t xml:space="preserve"> of </w:t>
      </w:r>
      <w:proofErr w:type="spellStart"/>
      <w:r w:rsidR="002B4803">
        <w:rPr>
          <w:rFonts w:asciiTheme="minorHAnsi" w:hAnsiTheme="minorHAnsi"/>
          <w:sz w:val="22"/>
          <w:szCs w:val="22"/>
          <w:lang w:val="nl-NL"/>
        </w:rPr>
        <w:t>Cold</w:t>
      </w:r>
      <w:proofErr w:type="spellEnd"/>
      <w:r w:rsidR="002B4803">
        <w:rPr>
          <w:rFonts w:asciiTheme="minorHAnsi" w:hAnsiTheme="minorHAnsi"/>
          <w:sz w:val="22"/>
          <w:szCs w:val="22"/>
          <w:lang w:val="nl-NL"/>
        </w:rPr>
        <w:t xml:space="preserve"> C</w:t>
      </w:r>
      <w:r w:rsidR="00207E65" w:rsidRPr="007A099F">
        <w:rPr>
          <w:rFonts w:asciiTheme="minorHAnsi" w:hAnsiTheme="minorHAnsi"/>
          <w:sz w:val="22"/>
          <w:szCs w:val="22"/>
          <w:lang w:val="nl-NL"/>
        </w:rPr>
        <w:t>ase”</w:t>
      </w:r>
      <w:r w:rsidRPr="007A099F">
        <w:rPr>
          <w:rFonts w:asciiTheme="minorHAnsi" w:hAnsiTheme="minorHAnsi"/>
          <w:sz w:val="22"/>
          <w:szCs w:val="22"/>
          <w:lang w:val="nl-NL"/>
        </w:rPr>
        <w:t xml:space="preserve"> werd door Aleid toegelicht welke instrumenten door de rijksoverheid worden toegepast voor de inhoudelijke afweging hoe lang informatie bewaard moet blijven</w:t>
      </w:r>
      <w:r w:rsidR="00AF6179">
        <w:rPr>
          <w:rStyle w:val="Voetnootmarkering"/>
          <w:rFonts w:asciiTheme="minorHAnsi" w:hAnsiTheme="minorHAnsi"/>
          <w:sz w:val="22"/>
          <w:szCs w:val="22"/>
          <w:lang w:val="nl-NL"/>
        </w:rPr>
        <w:footnoteReference w:id="1"/>
      </w:r>
      <w:r w:rsidRPr="007A099F">
        <w:rPr>
          <w:rFonts w:asciiTheme="minorHAnsi" w:hAnsiTheme="minorHAnsi"/>
          <w:sz w:val="22"/>
          <w:szCs w:val="22"/>
          <w:lang w:val="nl-NL"/>
        </w:rPr>
        <w:t xml:space="preserve">. Daarvoor zijn drie instrumenten beschikbaar: de systeem analyse, de risico analyse en de </w:t>
      </w:r>
      <w:proofErr w:type="spellStart"/>
      <w:r w:rsidRPr="007A099F">
        <w:rPr>
          <w:rFonts w:asciiTheme="minorHAnsi" w:hAnsiTheme="minorHAnsi"/>
          <w:sz w:val="22"/>
          <w:szCs w:val="22"/>
          <w:lang w:val="nl-NL"/>
        </w:rPr>
        <w:t>hotspot</w:t>
      </w:r>
      <w:proofErr w:type="spellEnd"/>
      <w:r w:rsidRPr="007A099F">
        <w:rPr>
          <w:rFonts w:asciiTheme="minorHAnsi" w:hAnsiTheme="minorHAnsi"/>
          <w:sz w:val="22"/>
          <w:szCs w:val="22"/>
          <w:lang w:val="nl-NL"/>
        </w:rPr>
        <w:t xml:space="preserve"> monitor.  De laatste is erop gericht om gebeurtenissen en kwesties in de samenleving te identificeren waarbij opvallende en/of intensieve interactie is tussen burgers en overheid of tussen burgers onderling.</w:t>
      </w:r>
      <w:r w:rsidR="00AF6179">
        <w:rPr>
          <w:rFonts w:asciiTheme="minorHAnsi" w:hAnsiTheme="minorHAnsi"/>
          <w:sz w:val="22"/>
          <w:szCs w:val="22"/>
          <w:lang w:val="nl-NL"/>
        </w:rPr>
        <w:t xml:space="preserve"> </w:t>
      </w:r>
      <w:r w:rsidR="0081043D">
        <w:rPr>
          <w:rFonts w:asciiTheme="minorHAnsi" w:hAnsiTheme="minorHAnsi"/>
          <w:sz w:val="22"/>
          <w:szCs w:val="22"/>
          <w:lang w:val="nl-NL"/>
        </w:rPr>
        <w:t xml:space="preserve">Uitgelegd werd aan welke criteria een </w:t>
      </w:r>
      <w:proofErr w:type="spellStart"/>
      <w:r w:rsidR="0081043D">
        <w:rPr>
          <w:rFonts w:asciiTheme="minorHAnsi" w:hAnsiTheme="minorHAnsi"/>
          <w:sz w:val="22"/>
          <w:szCs w:val="22"/>
          <w:lang w:val="nl-NL"/>
        </w:rPr>
        <w:t>hotspot</w:t>
      </w:r>
      <w:proofErr w:type="spellEnd"/>
      <w:r w:rsidR="0081043D">
        <w:rPr>
          <w:rFonts w:asciiTheme="minorHAnsi" w:hAnsiTheme="minorHAnsi"/>
          <w:sz w:val="22"/>
          <w:szCs w:val="22"/>
          <w:lang w:val="nl-NL"/>
        </w:rPr>
        <w:t xml:space="preserve"> moet voldoen.</w:t>
      </w:r>
      <w:r w:rsidR="0081043D">
        <w:rPr>
          <w:rFonts w:asciiTheme="minorHAnsi" w:hAnsiTheme="minorHAnsi"/>
          <w:sz w:val="22"/>
          <w:szCs w:val="22"/>
          <w:lang w:val="nl-NL"/>
        </w:rPr>
        <w:br/>
        <w:t xml:space="preserve">Er is in het geval van een mogelijke </w:t>
      </w:r>
      <w:proofErr w:type="spellStart"/>
      <w:r w:rsidR="0081043D">
        <w:rPr>
          <w:rFonts w:asciiTheme="minorHAnsi" w:hAnsiTheme="minorHAnsi"/>
          <w:sz w:val="22"/>
          <w:szCs w:val="22"/>
          <w:lang w:val="nl-NL"/>
        </w:rPr>
        <w:t>hotspot</w:t>
      </w:r>
      <w:proofErr w:type="spellEnd"/>
      <w:r w:rsidR="0081043D">
        <w:rPr>
          <w:rFonts w:asciiTheme="minorHAnsi" w:hAnsiTheme="minorHAnsi"/>
          <w:sz w:val="22"/>
          <w:szCs w:val="22"/>
          <w:lang w:val="nl-NL"/>
        </w:rPr>
        <w:t xml:space="preserve"> sprake van:</w:t>
      </w:r>
    </w:p>
    <w:p w:rsidR="0081043D" w:rsidRDefault="0081043D" w:rsidP="00A421C9">
      <w:pPr>
        <w:rPr>
          <w:rFonts w:asciiTheme="minorHAnsi" w:hAnsiTheme="minorHAnsi"/>
          <w:sz w:val="22"/>
          <w:szCs w:val="22"/>
          <w:lang w:val="nl-NL"/>
        </w:rPr>
      </w:pPr>
      <w:r>
        <w:rPr>
          <w:rFonts w:asciiTheme="minorHAnsi" w:hAnsiTheme="minorHAnsi"/>
          <w:sz w:val="22"/>
          <w:szCs w:val="22"/>
          <w:lang w:val="nl-NL"/>
        </w:rPr>
        <w:t>-een (schokkende) gebeurtenis of reeks gebeurtenissen die voor veel maatschappelijke beroering zorgt en waarvoor uitzonderlijk veel aandacht is in de media;</w:t>
      </w:r>
    </w:p>
    <w:p w:rsidR="0081043D" w:rsidRDefault="0081043D" w:rsidP="00A421C9">
      <w:pPr>
        <w:rPr>
          <w:rFonts w:asciiTheme="minorHAnsi" w:hAnsiTheme="minorHAnsi"/>
          <w:sz w:val="22"/>
          <w:szCs w:val="22"/>
          <w:lang w:val="nl-NL"/>
        </w:rPr>
      </w:pPr>
      <w:r>
        <w:rPr>
          <w:rFonts w:asciiTheme="minorHAnsi" w:hAnsiTheme="minorHAnsi"/>
          <w:sz w:val="22"/>
          <w:szCs w:val="22"/>
          <w:lang w:val="nl-NL"/>
        </w:rPr>
        <w:t>-een gebeurtenis of kwestie die belangrijke principiële tegenstellingen tussen burgers aan het licht brengt, het debat over de kwestie maakt veel emoties los;</w:t>
      </w:r>
    </w:p>
    <w:p w:rsidR="0081043D" w:rsidRDefault="0081043D" w:rsidP="00A421C9">
      <w:pPr>
        <w:rPr>
          <w:rFonts w:asciiTheme="minorHAnsi" w:hAnsiTheme="minorHAnsi"/>
          <w:sz w:val="22"/>
          <w:szCs w:val="22"/>
          <w:lang w:val="nl-NL"/>
        </w:rPr>
      </w:pPr>
      <w:r>
        <w:rPr>
          <w:rFonts w:asciiTheme="minorHAnsi" w:hAnsiTheme="minorHAnsi"/>
          <w:sz w:val="22"/>
          <w:szCs w:val="22"/>
          <w:lang w:val="nl-NL"/>
        </w:rPr>
        <w:t>-een gebeurtenis of kwestie die aanleiding is voor een intensief publiek debat over het functioneren van de Nederlandse overheid;</w:t>
      </w:r>
    </w:p>
    <w:p w:rsidR="0081043D" w:rsidRDefault="0081043D" w:rsidP="00A421C9">
      <w:pPr>
        <w:rPr>
          <w:rFonts w:asciiTheme="minorHAnsi" w:hAnsiTheme="minorHAnsi"/>
          <w:sz w:val="22"/>
          <w:szCs w:val="22"/>
          <w:lang w:val="nl-NL"/>
        </w:rPr>
      </w:pPr>
      <w:r>
        <w:rPr>
          <w:rFonts w:asciiTheme="minorHAnsi" w:hAnsiTheme="minorHAnsi"/>
          <w:sz w:val="22"/>
          <w:szCs w:val="22"/>
          <w:lang w:val="nl-NL"/>
        </w:rPr>
        <w:t>-een politieke kwestie waardoor de positie van de minister of het Kabinet ernstig is bedreigd.</w:t>
      </w:r>
    </w:p>
    <w:p w:rsidR="0081043D" w:rsidRPr="007A099F" w:rsidRDefault="0081043D" w:rsidP="0081043D">
      <w:pPr>
        <w:rPr>
          <w:rFonts w:asciiTheme="minorHAnsi" w:hAnsiTheme="minorHAnsi"/>
          <w:sz w:val="22"/>
          <w:szCs w:val="22"/>
          <w:lang w:val="nl-NL"/>
        </w:rPr>
      </w:pPr>
      <w:r>
        <w:rPr>
          <w:rFonts w:asciiTheme="minorHAnsi" w:hAnsiTheme="minorHAnsi"/>
          <w:sz w:val="22"/>
          <w:szCs w:val="22"/>
          <w:lang w:val="nl-NL"/>
        </w:rPr>
        <w:t>Aan de aanwezigen werd een aantal voorbeelden voorgelegd die aan de hand van de toegelichte criteria beoordeeld moesten worden</w:t>
      </w:r>
      <w:r w:rsidR="00091D61">
        <w:rPr>
          <w:rFonts w:asciiTheme="minorHAnsi" w:hAnsiTheme="minorHAnsi"/>
          <w:sz w:val="22"/>
          <w:szCs w:val="22"/>
          <w:lang w:val="nl-NL"/>
        </w:rPr>
        <w:t xml:space="preserve">: </w:t>
      </w:r>
      <w:proofErr w:type="spellStart"/>
      <w:r w:rsidR="00091D61">
        <w:rPr>
          <w:rFonts w:asciiTheme="minorHAnsi" w:hAnsiTheme="minorHAnsi"/>
          <w:sz w:val="22"/>
          <w:szCs w:val="22"/>
          <w:lang w:val="nl-NL"/>
        </w:rPr>
        <w:t>hotspot</w:t>
      </w:r>
      <w:proofErr w:type="spellEnd"/>
      <w:r w:rsidR="00091D61">
        <w:rPr>
          <w:rFonts w:asciiTheme="minorHAnsi" w:hAnsiTheme="minorHAnsi"/>
          <w:sz w:val="22"/>
          <w:szCs w:val="22"/>
          <w:lang w:val="nl-NL"/>
        </w:rPr>
        <w:t xml:space="preserve"> of niet?</w:t>
      </w:r>
      <w:r w:rsidR="002E7147">
        <w:rPr>
          <w:rFonts w:asciiTheme="minorHAnsi" w:hAnsiTheme="minorHAnsi"/>
          <w:sz w:val="22"/>
          <w:szCs w:val="22"/>
          <w:lang w:val="nl-NL"/>
        </w:rPr>
        <w:t xml:space="preserve"> Is het heel erg verrassend dat de meningen verdeeld waren?! </w:t>
      </w:r>
      <w:r>
        <w:rPr>
          <w:rFonts w:asciiTheme="minorHAnsi" w:hAnsiTheme="minorHAnsi"/>
          <w:sz w:val="22"/>
          <w:szCs w:val="22"/>
          <w:lang w:val="nl-NL"/>
        </w:rPr>
        <w:t xml:space="preserve">Deze oefening maakte </w:t>
      </w:r>
      <w:r w:rsidR="002E7147">
        <w:rPr>
          <w:rFonts w:asciiTheme="minorHAnsi" w:hAnsiTheme="minorHAnsi"/>
          <w:sz w:val="22"/>
          <w:szCs w:val="22"/>
          <w:lang w:val="nl-NL"/>
        </w:rPr>
        <w:t xml:space="preserve">in ieder geval </w:t>
      </w:r>
      <w:r>
        <w:rPr>
          <w:rFonts w:asciiTheme="minorHAnsi" w:hAnsiTheme="minorHAnsi"/>
          <w:sz w:val="22"/>
          <w:szCs w:val="22"/>
          <w:lang w:val="nl-NL"/>
        </w:rPr>
        <w:t xml:space="preserve">duidelijk dat </w:t>
      </w:r>
      <w:r w:rsidR="002E7147">
        <w:rPr>
          <w:rFonts w:asciiTheme="minorHAnsi" w:hAnsiTheme="minorHAnsi"/>
          <w:sz w:val="22"/>
          <w:szCs w:val="22"/>
          <w:lang w:val="nl-NL"/>
        </w:rPr>
        <w:t>de ho</w:t>
      </w:r>
      <w:r w:rsidR="00091D61">
        <w:rPr>
          <w:rFonts w:asciiTheme="minorHAnsi" w:hAnsiTheme="minorHAnsi"/>
          <w:sz w:val="22"/>
          <w:szCs w:val="22"/>
          <w:lang w:val="nl-NL"/>
        </w:rPr>
        <w:t>tspotmonitor</w:t>
      </w:r>
      <w:r w:rsidR="0018332F">
        <w:rPr>
          <w:rFonts w:asciiTheme="minorHAnsi" w:hAnsiTheme="minorHAnsi"/>
          <w:sz w:val="22"/>
          <w:szCs w:val="22"/>
          <w:lang w:val="nl-NL"/>
        </w:rPr>
        <w:t xml:space="preserve"> </w:t>
      </w:r>
      <w:r w:rsidR="0024342E">
        <w:rPr>
          <w:rFonts w:asciiTheme="minorHAnsi" w:hAnsiTheme="minorHAnsi"/>
          <w:sz w:val="22"/>
          <w:szCs w:val="22"/>
          <w:lang w:val="nl-NL"/>
        </w:rPr>
        <w:t>g</w:t>
      </w:r>
      <w:r w:rsidR="002E7147">
        <w:rPr>
          <w:rFonts w:asciiTheme="minorHAnsi" w:hAnsiTheme="minorHAnsi"/>
          <w:sz w:val="22"/>
          <w:szCs w:val="22"/>
          <w:lang w:val="nl-NL"/>
        </w:rPr>
        <w:t xml:space="preserve">een kant en klaar toepasbaar model is voor de selectie van particuliere archieven </w:t>
      </w:r>
      <w:r w:rsidR="0024342E">
        <w:rPr>
          <w:rFonts w:asciiTheme="minorHAnsi" w:hAnsiTheme="minorHAnsi"/>
          <w:sz w:val="22"/>
          <w:szCs w:val="22"/>
          <w:lang w:val="nl-NL"/>
        </w:rPr>
        <w:t xml:space="preserve">maar dat het wel een handig </w:t>
      </w:r>
      <w:r w:rsidR="00091D61">
        <w:rPr>
          <w:rFonts w:asciiTheme="minorHAnsi" w:hAnsiTheme="minorHAnsi"/>
          <w:sz w:val="22"/>
          <w:szCs w:val="22"/>
          <w:lang w:val="nl-NL"/>
        </w:rPr>
        <w:t>hupmiddel kan zijn om keuzes te helpen aanscherpen.</w:t>
      </w:r>
    </w:p>
    <w:p w:rsidR="00025DB1" w:rsidRPr="0018332F" w:rsidRDefault="008645BD" w:rsidP="00A421C9">
      <w:pPr>
        <w:rPr>
          <w:rFonts w:asciiTheme="minorHAnsi" w:hAnsiTheme="minorHAnsi"/>
          <w:i/>
          <w:sz w:val="16"/>
          <w:szCs w:val="16"/>
          <w:lang w:val="nl-NL"/>
        </w:rPr>
      </w:pPr>
      <w:r>
        <w:rPr>
          <w:noProof/>
        </w:rPr>
        <w:lastRenderedPageBreak/>
        <w:drawing>
          <wp:inline distT="0" distB="0" distL="0" distR="0" wp14:anchorId="66D94E62" wp14:editId="39A100A2">
            <wp:extent cx="4295955" cy="3224401"/>
            <wp:effectExtent l="0" t="0" r="0" b="0"/>
            <wp:docPr id="1" name="Afbeelding 1" descr="C:\Users\adellebeke\AppData\Local\Microsoft\Windows\Temporary Internet Files\Content.Word\IMG_2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llebeke\AppData\Local\Microsoft\Windows\Temporary Internet Files\Content.Word\IMG_268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912" cy="3225870"/>
                    </a:xfrm>
                    <a:prstGeom prst="rect">
                      <a:avLst/>
                    </a:prstGeom>
                    <a:noFill/>
                    <a:ln>
                      <a:noFill/>
                    </a:ln>
                  </pic:spPr>
                </pic:pic>
              </a:graphicData>
            </a:graphic>
          </wp:inline>
        </w:drawing>
      </w:r>
      <w:r w:rsidR="002E7147">
        <w:rPr>
          <w:lang w:val="nl-NL"/>
        </w:rPr>
        <w:br/>
      </w:r>
      <w:proofErr w:type="spellStart"/>
      <w:r w:rsidR="0018332F" w:rsidRPr="0018332F">
        <w:rPr>
          <w:rFonts w:asciiTheme="minorHAnsi" w:hAnsiTheme="minorHAnsi"/>
          <w:i/>
          <w:sz w:val="16"/>
          <w:szCs w:val="16"/>
          <w:lang w:val="nl-NL"/>
        </w:rPr>
        <w:t>Hotspot</w:t>
      </w:r>
      <w:proofErr w:type="spellEnd"/>
      <w:r w:rsidR="0018332F" w:rsidRPr="0018332F">
        <w:rPr>
          <w:rFonts w:asciiTheme="minorHAnsi" w:hAnsiTheme="minorHAnsi"/>
          <w:i/>
          <w:sz w:val="16"/>
          <w:szCs w:val="16"/>
          <w:lang w:val="nl-NL"/>
        </w:rPr>
        <w:t xml:space="preserve"> or </w:t>
      </w:r>
      <w:proofErr w:type="spellStart"/>
      <w:r w:rsidR="0018332F" w:rsidRPr="0018332F">
        <w:rPr>
          <w:rFonts w:asciiTheme="minorHAnsi" w:hAnsiTheme="minorHAnsi"/>
          <w:i/>
          <w:sz w:val="16"/>
          <w:szCs w:val="16"/>
          <w:lang w:val="nl-NL"/>
        </w:rPr>
        <w:t>not</w:t>
      </w:r>
      <w:proofErr w:type="spellEnd"/>
      <w:r w:rsidR="0018332F" w:rsidRPr="0018332F">
        <w:rPr>
          <w:rFonts w:asciiTheme="minorHAnsi" w:hAnsiTheme="minorHAnsi"/>
          <w:i/>
          <w:sz w:val="16"/>
          <w:szCs w:val="16"/>
          <w:lang w:val="nl-NL"/>
        </w:rPr>
        <w:t>?   Foto: Angela Dellebeke</w:t>
      </w:r>
    </w:p>
    <w:p w:rsidR="008645BD" w:rsidRDefault="008645BD" w:rsidP="00A421C9">
      <w:pPr>
        <w:rPr>
          <w:rFonts w:asciiTheme="minorHAnsi" w:hAnsiTheme="minorHAnsi"/>
          <w:sz w:val="22"/>
          <w:szCs w:val="22"/>
          <w:lang w:val="nl-NL"/>
        </w:rPr>
      </w:pPr>
      <w:r>
        <w:rPr>
          <w:rFonts w:ascii="Calibri Light" w:hAnsi="Calibri Light"/>
          <w:noProof/>
        </w:rPr>
        <mc:AlternateContent>
          <mc:Choice Requires="wps">
            <w:drawing>
              <wp:anchor distT="0" distB="0" distL="114300" distR="114300" simplePos="0" relativeHeight="251660288" behindDoc="0" locked="0" layoutInCell="1" allowOverlap="1" wp14:anchorId="3FD07242" wp14:editId="3ABC29EB">
                <wp:simplePos x="0" y="0"/>
                <wp:positionH relativeFrom="column">
                  <wp:posOffset>3947963</wp:posOffset>
                </wp:positionH>
                <wp:positionV relativeFrom="paragraph">
                  <wp:posOffset>1908810</wp:posOffset>
                </wp:positionV>
                <wp:extent cx="2363170" cy="1975185"/>
                <wp:effectExtent l="0" t="0" r="18415" b="25400"/>
                <wp:wrapNone/>
                <wp:docPr id="5" name="Tekstvak 5"/>
                <wp:cNvGraphicFramePr/>
                <a:graphic xmlns:a="http://schemas.openxmlformats.org/drawingml/2006/main">
                  <a:graphicData uri="http://schemas.microsoft.com/office/word/2010/wordprocessingShape">
                    <wps:wsp>
                      <wps:cNvSpPr txBox="1"/>
                      <wps:spPr>
                        <a:xfrm>
                          <a:off x="0" y="0"/>
                          <a:ext cx="2363170" cy="1975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5BD" w:rsidRDefault="008645BD">
                            <w:r>
                              <w:rPr>
                                <w:noProof/>
                              </w:rPr>
                              <w:drawing>
                                <wp:inline distT="0" distB="0" distL="0" distR="0" wp14:anchorId="1AFF9CE4" wp14:editId="5B32934B">
                                  <wp:extent cx="3260784" cy="2260120"/>
                                  <wp:effectExtent l="0" t="0" r="0" b="6985"/>
                                  <wp:docPr id="4" name="Afbeelding 4" descr="C:\Users\adellebeke\AppData\Local\Microsoft\Windows\Temporary Internet Files\Content.Word\IMG_2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ellebeke\AppData\Local\Microsoft\Windows\Temporary Internet Files\Content.Word\IMG_269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2512" cy="2268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6" type="#_x0000_t202" style="position:absolute;margin-left:310.85pt;margin-top:150.3pt;width:186.1pt;height:15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" fillcolor="white [3201]" strokeweight=".5pt">
                <v:textbox>
                  <w:txbxContent>
                    <w:p w:rsidR="008645BD" w:rsidRDefault="008645BD">
                      <w:r>
                        <w:rPr>
                          <w:noProof/>
                        </w:rPr>
                        <w:drawing>
                          <wp:inline distT="0" distB="0" distL="0" distR="0" wp14:anchorId="1AFF9CE4" wp14:editId="5B32934B">
                            <wp:extent cx="3260784" cy="2260120"/>
                            <wp:effectExtent l="0" t="0" r="0" b="6985"/>
                            <wp:docPr id="4" name="Afbeelding 4" descr="C:\Users\adellebeke\AppData\Local\Microsoft\Windows\Temporary Internet Files\Content.Word\IMG_2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ellebeke\AppData\Local\Microsoft\Windows\Temporary Internet Files\Content.Word\IMG_269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2512" cy="2268249"/>
                                    </a:xfrm>
                                    <a:prstGeom prst="rect">
                                      <a:avLst/>
                                    </a:prstGeom>
                                    <a:noFill/>
                                    <a:ln>
                                      <a:noFill/>
                                    </a:ln>
                                  </pic:spPr>
                                </pic:pic>
                              </a:graphicData>
                            </a:graphic>
                          </wp:inline>
                        </w:drawing>
                      </w:r>
                    </w:p>
                  </w:txbxContent>
                </v:textbox>
              </v:shape>
            </w:pict>
          </mc:Fallback>
        </mc:AlternateContent>
      </w:r>
      <w:r w:rsidR="00A421C9">
        <w:rPr>
          <w:rFonts w:ascii="Calibri Light" w:hAnsi="Calibri Light"/>
          <w:lang w:val="nl-NL"/>
        </w:rPr>
        <w:br/>
      </w:r>
      <w:r w:rsidR="0018332F" w:rsidRPr="0018332F">
        <w:rPr>
          <w:rFonts w:asciiTheme="minorHAnsi" w:hAnsiTheme="minorHAnsi"/>
          <w:sz w:val="22"/>
          <w:szCs w:val="22"/>
          <w:lang w:val="nl-NL"/>
        </w:rPr>
        <w:t>Dat laatste werd ook bevestigd door Frank de Jong</w:t>
      </w:r>
      <w:r w:rsidR="0018332F">
        <w:rPr>
          <w:rFonts w:asciiTheme="minorHAnsi" w:hAnsiTheme="minorHAnsi"/>
          <w:sz w:val="22"/>
          <w:szCs w:val="22"/>
          <w:lang w:val="nl-NL"/>
        </w:rPr>
        <w:t xml:space="preserve"> die namens het Project </w:t>
      </w:r>
      <w:r w:rsidR="00014EB4" w:rsidRPr="00014EB4">
        <w:rPr>
          <w:rFonts w:asciiTheme="minorHAnsi" w:hAnsiTheme="minorHAnsi"/>
          <w:i/>
          <w:sz w:val="22"/>
          <w:szCs w:val="22"/>
          <w:lang w:val="nl-NL"/>
        </w:rPr>
        <w:t xml:space="preserve">Particuliere Archieven op de kaart </w:t>
      </w:r>
      <w:r w:rsidR="006510CE">
        <w:rPr>
          <w:rFonts w:asciiTheme="minorHAnsi" w:hAnsiTheme="minorHAnsi"/>
          <w:sz w:val="22"/>
          <w:szCs w:val="22"/>
          <w:lang w:val="nl-NL"/>
        </w:rPr>
        <w:t>inging op het gebruik van de trendanalyse “</w:t>
      </w:r>
      <w:hyperlink r:id="rId14" w:history="1">
        <w:r w:rsidR="006510CE" w:rsidRPr="006510CE">
          <w:rPr>
            <w:rStyle w:val="Hyperlink"/>
            <w:rFonts w:asciiTheme="minorHAnsi" w:hAnsiTheme="minorHAnsi"/>
            <w:sz w:val="22"/>
            <w:szCs w:val="22"/>
            <w:lang w:val="nl-NL"/>
          </w:rPr>
          <w:t>Een samenleving in beweging</w:t>
        </w:r>
      </w:hyperlink>
      <w:r w:rsidR="006510CE">
        <w:rPr>
          <w:rFonts w:asciiTheme="minorHAnsi" w:hAnsiTheme="minorHAnsi"/>
          <w:sz w:val="22"/>
          <w:szCs w:val="22"/>
          <w:lang w:val="nl-NL"/>
        </w:rPr>
        <w:t xml:space="preserve">” en de hotspotmonitor. Daarnaast gaf hij ook een korte terugkoppeling over de stand van zaken van het project. </w:t>
      </w:r>
      <w:r w:rsidR="006510CE">
        <w:rPr>
          <w:rFonts w:asciiTheme="minorHAnsi" w:hAnsiTheme="minorHAnsi"/>
          <w:sz w:val="22"/>
          <w:szCs w:val="22"/>
          <w:lang w:val="nl-NL"/>
        </w:rPr>
        <w:br/>
      </w:r>
      <w:r w:rsidR="006510CE">
        <w:rPr>
          <w:rFonts w:asciiTheme="minorHAnsi" w:hAnsiTheme="minorHAnsi"/>
          <w:sz w:val="22"/>
          <w:szCs w:val="22"/>
          <w:lang w:val="nl-NL"/>
        </w:rPr>
        <w:br/>
      </w:r>
      <w:r w:rsidR="006510CE">
        <w:rPr>
          <w:rFonts w:asciiTheme="minorHAnsi" w:hAnsiTheme="minorHAnsi"/>
          <w:b/>
          <w:sz w:val="22"/>
          <w:szCs w:val="22"/>
          <w:lang w:val="nl-NL"/>
        </w:rPr>
        <w:t>Keuzes maken</w:t>
      </w:r>
      <w:r w:rsidR="0012525B">
        <w:rPr>
          <w:rFonts w:asciiTheme="minorHAnsi" w:hAnsiTheme="minorHAnsi"/>
          <w:b/>
          <w:sz w:val="22"/>
          <w:szCs w:val="22"/>
          <w:lang w:val="nl-NL"/>
        </w:rPr>
        <w:br/>
      </w:r>
      <w:r w:rsidR="006510CE">
        <w:rPr>
          <w:rFonts w:asciiTheme="minorHAnsi" w:hAnsiTheme="minorHAnsi"/>
          <w:b/>
          <w:sz w:val="22"/>
          <w:szCs w:val="22"/>
          <w:lang w:val="nl-NL"/>
        </w:rPr>
        <w:br/>
      </w:r>
      <w:r w:rsidR="006510CE">
        <w:rPr>
          <w:rFonts w:asciiTheme="minorHAnsi" w:hAnsiTheme="minorHAnsi"/>
          <w:sz w:val="22"/>
          <w:szCs w:val="22"/>
          <w:lang w:val="nl-NL"/>
        </w:rPr>
        <w:t xml:space="preserve">De tweede spreker van de middag </w:t>
      </w:r>
      <w:r w:rsidR="002130AF">
        <w:rPr>
          <w:rFonts w:asciiTheme="minorHAnsi" w:hAnsiTheme="minorHAnsi"/>
          <w:sz w:val="22"/>
          <w:szCs w:val="22"/>
          <w:lang w:val="nl-NL"/>
        </w:rPr>
        <w:t xml:space="preserve">was Suzanne Mulder, expert erfgoed bij het Nieuwe Instituut. </w:t>
      </w:r>
      <w:r w:rsidR="00633BA1">
        <w:rPr>
          <w:rFonts w:asciiTheme="minorHAnsi" w:hAnsiTheme="minorHAnsi"/>
          <w:sz w:val="22"/>
          <w:szCs w:val="22"/>
          <w:lang w:val="nl-NL"/>
        </w:rPr>
        <w:t>Zij gaf uitleg over het veranderde verza</w:t>
      </w:r>
      <w:r w:rsidR="0024342E">
        <w:rPr>
          <w:rFonts w:asciiTheme="minorHAnsi" w:hAnsiTheme="minorHAnsi"/>
          <w:sz w:val="22"/>
          <w:szCs w:val="22"/>
          <w:lang w:val="nl-NL"/>
        </w:rPr>
        <w:t>mel</w:t>
      </w:r>
      <w:r w:rsidR="00CD2150">
        <w:rPr>
          <w:rFonts w:asciiTheme="minorHAnsi" w:hAnsiTheme="minorHAnsi"/>
          <w:sz w:val="22"/>
          <w:szCs w:val="22"/>
          <w:lang w:val="nl-NL"/>
        </w:rPr>
        <w:t xml:space="preserve">beleid van het instituut: van “verzamelende architecten” waarbij het vooral ging om wie de  beroepsgroep </w:t>
      </w:r>
      <w:proofErr w:type="spellStart"/>
      <w:r w:rsidR="00CD2150">
        <w:rPr>
          <w:rFonts w:asciiTheme="minorHAnsi" w:hAnsiTheme="minorHAnsi"/>
          <w:sz w:val="22"/>
          <w:szCs w:val="22"/>
          <w:lang w:val="nl-NL"/>
        </w:rPr>
        <w:t>zèlf</w:t>
      </w:r>
      <w:proofErr w:type="spellEnd"/>
      <w:r w:rsidR="00CD2150">
        <w:rPr>
          <w:rFonts w:asciiTheme="minorHAnsi" w:hAnsiTheme="minorHAnsi"/>
          <w:sz w:val="22"/>
          <w:szCs w:val="22"/>
          <w:lang w:val="nl-NL"/>
        </w:rPr>
        <w:t xml:space="preserve"> het verzamelen waard vond naar een groeiende interesse in de processen hóe iets tot stand is gekomen.</w:t>
      </w:r>
      <w:r>
        <w:rPr>
          <w:rFonts w:asciiTheme="minorHAnsi" w:hAnsiTheme="minorHAnsi"/>
          <w:sz w:val="22"/>
          <w:szCs w:val="22"/>
          <w:lang w:val="nl-NL"/>
        </w:rPr>
        <w:br/>
      </w:r>
      <w:r>
        <w:rPr>
          <w:rFonts w:asciiTheme="minorHAnsi" w:hAnsiTheme="minorHAnsi"/>
          <w:sz w:val="22"/>
          <w:szCs w:val="22"/>
          <w:lang w:val="nl-NL"/>
        </w:rPr>
        <w:br/>
      </w:r>
      <w:r w:rsidR="00CD2150">
        <w:rPr>
          <w:rFonts w:asciiTheme="minorHAnsi" w:hAnsiTheme="minorHAnsi"/>
          <w:sz w:val="22"/>
          <w:szCs w:val="22"/>
          <w:lang w:val="nl-NL"/>
        </w:rPr>
        <w:t xml:space="preserve"> Heel kort door de bocht </w:t>
      </w:r>
      <w:r w:rsidR="00CB7E06">
        <w:rPr>
          <w:rFonts w:asciiTheme="minorHAnsi" w:hAnsiTheme="minorHAnsi"/>
          <w:sz w:val="22"/>
          <w:szCs w:val="22"/>
          <w:lang w:val="nl-NL"/>
        </w:rPr>
        <w:t xml:space="preserve">gezegd </w:t>
      </w:r>
      <w:r w:rsidR="00CD2150">
        <w:rPr>
          <w:rFonts w:asciiTheme="minorHAnsi" w:hAnsiTheme="minorHAnsi"/>
          <w:sz w:val="22"/>
          <w:szCs w:val="22"/>
          <w:lang w:val="nl-NL"/>
        </w:rPr>
        <w:t xml:space="preserve">was de ontwikkeling er een van </w:t>
      </w:r>
      <w:r>
        <w:rPr>
          <w:rFonts w:asciiTheme="minorHAnsi" w:hAnsiTheme="minorHAnsi"/>
          <w:sz w:val="22"/>
          <w:szCs w:val="22"/>
          <w:lang w:val="nl-NL"/>
        </w:rPr>
        <w:br/>
      </w:r>
      <w:r w:rsidR="00CD2150">
        <w:rPr>
          <w:rFonts w:asciiTheme="minorHAnsi" w:hAnsiTheme="minorHAnsi"/>
          <w:sz w:val="22"/>
          <w:szCs w:val="22"/>
          <w:lang w:val="nl-NL"/>
        </w:rPr>
        <w:t>“wie naar wat”. Voor het Nieuwe Instituut waren daarbij de systeem</w:t>
      </w:r>
    </w:p>
    <w:p w:rsidR="008645BD" w:rsidRDefault="00CD2150" w:rsidP="00A421C9">
      <w:pPr>
        <w:rPr>
          <w:rFonts w:asciiTheme="minorHAnsi" w:hAnsiTheme="minorHAnsi"/>
          <w:sz w:val="22"/>
          <w:szCs w:val="22"/>
          <w:lang w:val="nl-NL"/>
        </w:rPr>
      </w:pPr>
      <w:r>
        <w:rPr>
          <w:rFonts w:asciiTheme="minorHAnsi" w:hAnsiTheme="minorHAnsi"/>
          <w:sz w:val="22"/>
          <w:szCs w:val="22"/>
          <w:lang w:val="nl-NL"/>
        </w:rPr>
        <w:t xml:space="preserve">analyse en geschetste trends en ontwikkelingen zeer belangrijk. </w:t>
      </w:r>
    </w:p>
    <w:p w:rsidR="008645BD" w:rsidRDefault="00CD2150" w:rsidP="00A421C9">
      <w:pPr>
        <w:rPr>
          <w:rFonts w:asciiTheme="minorHAnsi" w:hAnsiTheme="minorHAnsi"/>
          <w:sz w:val="22"/>
          <w:szCs w:val="22"/>
          <w:lang w:val="nl-NL"/>
        </w:rPr>
      </w:pPr>
      <w:r>
        <w:rPr>
          <w:rFonts w:asciiTheme="minorHAnsi" w:hAnsiTheme="minorHAnsi"/>
          <w:sz w:val="22"/>
          <w:szCs w:val="22"/>
          <w:lang w:val="nl-NL"/>
        </w:rPr>
        <w:t>Suzanne benadrukte in haar presentatie dat het nieuw opgestelde</w:t>
      </w:r>
    </w:p>
    <w:p w:rsidR="008645BD" w:rsidRDefault="00CD2150" w:rsidP="00A421C9">
      <w:pPr>
        <w:rPr>
          <w:rFonts w:asciiTheme="minorHAnsi" w:hAnsiTheme="minorHAnsi"/>
          <w:sz w:val="22"/>
          <w:szCs w:val="22"/>
          <w:lang w:val="nl-NL"/>
        </w:rPr>
      </w:pPr>
      <w:proofErr w:type="spellStart"/>
      <w:r>
        <w:rPr>
          <w:rFonts w:asciiTheme="minorHAnsi" w:hAnsiTheme="minorHAnsi"/>
          <w:sz w:val="22"/>
          <w:szCs w:val="22"/>
          <w:lang w:val="nl-NL"/>
        </w:rPr>
        <w:t>aquisitie</w:t>
      </w:r>
      <w:proofErr w:type="spellEnd"/>
      <w:r>
        <w:rPr>
          <w:rFonts w:asciiTheme="minorHAnsi" w:hAnsiTheme="minorHAnsi"/>
          <w:sz w:val="22"/>
          <w:szCs w:val="22"/>
          <w:lang w:val="nl-NL"/>
        </w:rPr>
        <w:t xml:space="preserve"> profiel niet zonder slag of stoot tot stand was gekomen. </w:t>
      </w:r>
    </w:p>
    <w:p w:rsidR="008645BD" w:rsidRDefault="00CD2150" w:rsidP="00A421C9">
      <w:pPr>
        <w:rPr>
          <w:rFonts w:asciiTheme="minorHAnsi" w:hAnsiTheme="minorHAnsi"/>
          <w:sz w:val="22"/>
          <w:szCs w:val="22"/>
          <w:lang w:val="nl-NL"/>
        </w:rPr>
      </w:pPr>
      <w:r>
        <w:rPr>
          <w:rFonts w:asciiTheme="minorHAnsi" w:hAnsiTheme="minorHAnsi"/>
          <w:sz w:val="22"/>
          <w:szCs w:val="22"/>
          <w:lang w:val="nl-NL"/>
        </w:rPr>
        <w:t>De toepassing van genoemde instrumenten gaf ook veel ruimte</w:t>
      </w:r>
    </w:p>
    <w:p w:rsidR="00CB7E06" w:rsidRDefault="00CD2150" w:rsidP="00CB7E06">
      <w:pPr>
        <w:rPr>
          <w:rStyle w:val="Nadruk"/>
          <w:rFonts w:asciiTheme="minorHAnsi" w:hAnsiTheme="minorHAnsi"/>
          <w:i w:val="0"/>
          <w:iCs w:val="0"/>
          <w:color w:val="000000"/>
          <w:sz w:val="22"/>
          <w:szCs w:val="22"/>
          <w:shd w:val="clear" w:color="auto" w:fill="FFFFFF"/>
          <w:lang w:val="nl-NL"/>
        </w:rPr>
      </w:pPr>
      <w:r>
        <w:rPr>
          <w:rFonts w:asciiTheme="minorHAnsi" w:hAnsiTheme="minorHAnsi"/>
          <w:sz w:val="22"/>
          <w:szCs w:val="22"/>
          <w:lang w:val="nl-NL"/>
        </w:rPr>
        <w:t xml:space="preserve">voor discussie </w:t>
      </w:r>
      <w:r w:rsidR="00CB7E06">
        <w:rPr>
          <w:rFonts w:asciiTheme="minorHAnsi" w:hAnsiTheme="minorHAnsi"/>
          <w:sz w:val="22"/>
          <w:szCs w:val="22"/>
          <w:lang w:val="nl-NL"/>
        </w:rPr>
        <w:t>maar het eindproduct wordt door de gehele</w:t>
      </w:r>
      <w:r w:rsidR="00CB7E06">
        <w:rPr>
          <w:rFonts w:asciiTheme="minorHAnsi" w:hAnsiTheme="minorHAnsi"/>
          <w:sz w:val="22"/>
          <w:szCs w:val="22"/>
          <w:lang w:val="nl-NL"/>
        </w:rPr>
        <w:br/>
        <w:t>organisatie gedragen mede doordat veel verschillende medewerkers</w:t>
      </w:r>
      <w:r w:rsidR="00CB7E06">
        <w:rPr>
          <w:rFonts w:asciiTheme="minorHAnsi" w:hAnsiTheme="minorHAnsi"/>
          <w:sz w:val="22"/>
          <w:szCs w:val="22"/>
          <w:lang w:val="nl-NL"/>
        </w:rPr>
        <w:br/>
        <w:t>bij de opstelling ervan betrokken waren.</w:t>
      </w:r>
      <w:r w:rsidR="00CB7E06">
        <w:rPr>
          <w:rFonts w:asciiTheme="minorHAnsi" w:hAnsiTheme="minorHAnsi"/>
          <w:sz w:val="22"/>
          <w:szCs w:val="22"/>
          <w:lang w:val="nl-NL"/>
        </w:rPr>
        <w:br/>
        <w:t xml:space="preserve">Over het nieuwste verzamelbeleid zegt het Nieuwe Instituut zelf: </w:t>
      </w:r>
      <w:r w:rsidR="00CB7E06">
        <w:rPr>
          <w:rFonts w:asciiTheme="minorHAnsi" w:hAnsiTheme="minorHAnsi"/>
          <w:sz w:val="22"/>
          <w:szCs w:val="22"/>
          <w:lang w:val="nl-NL"/>
        </w:rPr>
        <w:br/>
      </w:r>
      <w:r w:rsidR="00CB7E06">
        <w:rPr>
          <w:rFonts w:asciiTheme="minorHAnsi" w:hAnsiTheme="minorHAnsi"/>
          <w:sz w:val="22"/>
          <w:szCs w:val="22"/>
          <w:shd w:val="clear" w:color="auto" w:fill="FFFFFF"/>
          <w:lang w:val="nl-NL"/>
        </w:rPr>
        <w:t>“</w:t>
      </w:r>
      <w:r w:rsidR="00CB7E06" w:rsidRPr="00CB7E06">
        <w:rPr>
          <w:rFonts w:asciiTheme="minorHAnsi" w:hAnsiTheme="minorHAnsi"/>
          <w:sz w:val="22"/>
          <w:szCs w:val="22"/>
          <w:shd w:val="clear" w:color="auto" w:fill="FFFFFF"/>
          <w:lang w:val="nl-NL"/>
        </w:rPr>
        <w:t>Voor archieven vanaf 1960 tot heden geldt de verzamelnota </w:t>
      </w:r>
      <w:r w:rsidR="00CB7E06" w:rsidRPr="00CB7E06">
        <w:rPr>
          <w:rStyle w:val="Nadruk"/>
          <w:rFonts w:asciiTheme="minorHAnsi" w:hAnsiTheme="minorHAnsi"/>
          <w:i w:val="0"/>
          <w:iCs w:val="0"/>
          <w:color w:val="000000"/>
          <w:sz w:val="22"/>
          <w:szCs w:val="22"/>
          <w:shd w:val="clear" w:color="auto" w:fill="FFFFFF"/>
          <w:lang w:val="nl-NL"/>
        </w:rPr>
        <w:t>Keuzes</w:t>
      </w:r>
    </w:p>
    <w:p w:rsidR="00CB7E06" w:rsidRDefault="00CB7E06" w:rsidP="00CB7E06">
      <w:pPr>
        <w:rPr>
          <w:rFonts w:asciiTheme="minorHAnsi" w:hAnsiTheme="minorHAnsi"/>
          <w:sz w:val="22"/>
          <w:szCs w:val="22"/>
          <w:shd w:val="clear" w:color="auto" w:fill="FFFFFF"/>
          <w:lang w:val="nl-NL"/>
        </w:rPr>
      </w:pPr>
      <w:r w:rsidRPr="00CB7E06">
        <w:rPr>
          <w:rStyle w:val="Nadruk"/>
          <w:rFonts w:asciiTheme="minorHAnsi" w:hAnsiTheme="minorHAnsi"/>
          <w:i w:val="0"/>
          <w:iCs w:val="0"/>
          <w:color w:val="000000"/>
          <w:sz w:val="22"/>
          <w:szCs w:val="22"/>
          <w:shd w:val="clear" w:color="auto" w:fill="FFFFFF"/>
          <w:lang w:val="nl-NL"/>
        </w:rPr>
        <w:t xml:space="preserve"> maken</w:t>
      </w:r>
      <w:r w:rsidRPr="00CB7E06">
        <w:rPr>
          <w:rFonts w:asciiTheme="minorHAnsi" w:hAnsiTheme="minorHAnsi"/>
          <w:sz w:val="22"/>
          <w:szCs w:val="22"/>
          <w:shd w:val="clear" w:color="auto" w:fill="FFFFFF"/>
          <w:lang w:val="nl-NL"/>
        </w:rPr>
        <w:t>. Het markeert de overgang van een overwegend monografisch gebaseerd verzamelbeleid naar een thematische invalshoek, die meer nadruk legt op de maatschappelijke context van architectuur en de belangrijkste ruimtelijke ontwikkelingen</w:t>
      </w:r>
      <w:r>
        <w:rPr>
          <w:rFonts w:asciiTheme="minorHAnsi" w:hAnsiTheme="minorHAnsi"/>
          <w:sz w:val="22"/>
          <w:szCs w:val="22"/>
          <w:shd w:val="clear" w:color="auto" w:fill="FFFFFF"/>
          <w:lang w:val="nl-NL"/>
        </w:rPr>
        <w:t>”.</w:t>
      </w:r>
      <w:r>
        <w:rPr>
          <w:rStyle w:val="Voetnootmarkering"/>
          <w:rFonts w:asciiTheme="minorHAnsi" w:hAnsiTheme="minorHAnsi"/>
          <w:sz w:val="22"/>
          <w:szCs w:val="22"/>
          <w:shd w:val="clear" w:color="auto" w:fill="FFFFFF"/>
          <w:lang w:val="nl-NL"/>
        </w:rPr>
        <w:footnoteReference w:id="2"/>
      </w:r>
      <w:r>
        <w:rPr>
          <w:rFonts w:asciiTheme="minorHAnsi" w:hAnsiTheme="minorHAnsi"/>
          <w:sz w:val="22"/>
          <w:szCs w:val="22"/>
          <w:shd w:val="clear" w:color="auto" w:fill="FFFFFF"/>
          <w:lang w:val="nl-NL"/>
        </w:rPr>
        <w:t xml:space="preserve"> Voor wie interesse heeft: de nota Keuzes maken is op aanvraag beschikbaar via </w:t>
      </w:r>
      <w:hyperlink r:id="rId15" w:history="1">
        <w:r w:rsidRPr="00376A52">
          <w:rPr>
            <w:rStyle w:val="Hyperlink"/>
            <w:rFonts w:asciiTheme="minorHAnsi" w:hAnsiTheme="minorHAnsi"/>
            <w:sz w:val="22"/>
            <w:szCs w:val="22"/>
            <w:shd w:val="clear" w:color="auto" w:fill="FFFFFF"/>
            <w:lang w:val="nl-NL"/>
          </w:rPr>
          <w:t>schenkingen@hetnieuweinstituut.nl</w:t>
        </w:r>
      </w:hyperlink>
      <w:r>
        <w:rPr>
          <w:rFonts w:asciiTheme="minorHAnsi" w:hAnsiTheme="minorHAnsi"/>
          <w:sz w:val="22"/>
          <w:szCs w:val="22"/>
          <w:shd w:val="clear" w:color="auto" w:fill="FFFFFF"/>
          <w:lang w:val="nl-NL"/>
        </w:rPr>
        <w:tab/>
      </w:r>
    </w:p>
    <w:p w:rsidR="005F2C1E" w:rsidRDefault="0012525B" w:rsidP="00CB7E06">
      <w:pPr>
        <w:rPr>
          <w:rFonts w:asciiTheme="minorHAnsi" w:hAnsiTheme="minorHAnsi"/>
          <w:sz w:val="22"/>
          <w:szCs w:val="22"/>
          <w:lang w:val="nl-NL"/>
        </w:rPr>
      </w:pPr>
      <w:r>
        <w:rPr>
          <w:rFonts w:asciiTheme="minorHAnsi" w:hAnsiTheme="minorHAnsi"/>
          <w:sz w:val="22"/>
          <w:szCs w:val="22"/>
          <w:lang w:val="nl-NL"/>
        </w:rPr>
        <w:br/>
      </w:r>
      <w:r>
        <w:rPr>
          <w:rFonts w:asciiTheme="minorHAnsi" w:hAnsiTheme="minorHAnsi"/>
          <w:b/>
          <w:sz w:val="22"/>
          <w:szCs w:val="22"/>
          <w:lang w:val="nl-NL"/>
        </w:rPr>
        <w:br/>
      </w:r>
      <w:r w:rsidRPr="0012525B">
        <w:rPr>
          <w:rFonts w:asciiTheme="minorHAnsi" w:hAnsiTheme="minorHAnsi"/>
          <w:b/>
          <w:sz w:val="22"/>
          <w:szCs w:val="22"/>
          <w:lang w:val="nl-NL"/>
        </w:rPr>
        <w:lastRenderedPageBreak/>
        <w:t>De Kunst van het verleiden</w:t>
      </w:r>
      <w:r>
        <w:rPr>
          <w:rFonts w:asciiTheme="minorHAnsi" w:hAnsiTheme="minorHAnsi"/>
          <w:b/>
          <w:sz w:val="22"/>
          <w:szCs w:val="22"/>
          <w:lang w:val="nl-NL"/>
        </w:rPr>
        <w:br/>
      </w:r>
      <w:r>
        <w:rPr>
          <w:rFonts w:asciiTheme="minorHAnsi" w:hAnsiTheme="minorHAnsi"/>
          <w:sz w:val="22"/>
          <w:szCs w:val="22"/>
          <w:lang w:val="nl-NL"/>
        </w:rPr>
        <w:t xml:space="preserve">Last but </w:t>
      </w:r>
      <w:proofErr w:type="spellStart"/>
      <w:r>
        <w:rPr>
          <w:rFonts w:asciiTheme="minorHAnsi" w:hAnsiTheme="minorHAnsi"/>
          <w:sz w:val="22"/>
          <w:szCs w:val="22"/>
          <w:lang w:val="nl-NL"/>
        </w:rPr>
        <w:t>not</w:t>
      </w:r>
      <w:proofErr w:type="spellEnd"/>
      <w:r>
        <w:rPr>
          <w:rFonts w:asciiTheme="minorHAnsi" w:hAnsiTheme="minorHAnsi"/>
          <w:sz w:val="22"/>
          <w:szCs w:val="22"/>
          <w:lang w:val="nl-NL"/>
        </w:rPr>
        <w:t xml:space="preserve"> </w:t>
      </w:r>
      <w:proofErr w:type="spellStart"/>
      <w:r>
        <w:rPr>
          <w:rFonts w:asciiTheme="minorHAnsi" w:hAnsiTheme="minorHAnsi"/>
          <w:sz w:val="22"/>
          <w:szCs w:val="22"/>
          <w:lang w:val="nl-NL"/>
        </w:rPr>
        <w:t>least</w:t>
      </w:r>
      <w:proofErr w:type="spellEnd"/>
      <w:r>
        <w:rPr>
          <w:rFonts w:asciiTheme="minorHAnsi" w:hAnsiTheme="minorHAnsi"/>
          <w:sz w:val="22"/>
          <w:szCs w:val="22"/>
          <w:lang w:val="nl-NL"/>
        </w:rPr>
        <w:t xml:space="preserve"> was het woord </w:t>
      </w:r>
      <w:r w:rsidR="0024342E">
        <w:rPr>
          <w:rFonts w:asciiTheme="minorHAnsi" w:hAnsiTheme="minorHAnsi"/>
          <w:sz w:val="22"/>
          <w:szCs w:val="22"/>
          <w:lang w:val="nl-NL"/>
        </w:rPr>
        <w:t xml:space="preserve">aan </w:t>
      </w:r>
      <w:r>
        <w:rPr>
          <w:rFonts w:asciiTheme="minorHAnsi" w:hAnsiTheme="minorHAnsi"/>
          <w:sz w:val="22"/>
          <w:szCs w:val="22"/>
          <w:lang w:val="nl-NL"/>
        </w:rPr>
        <w:t>Arie Slob, ten tijde van de bijeenkomst nog directeur van het Historisch Centrum Overijssel. Op verzoek van het Platform sprak hij over het spanningsveld tussen keuzes die een instelling maakt en hoe daarin lokale bestuurders mee te kri</w:t>
      </w:r>
      <w:r w:rsidR="0024342E">
        <w:rPr>
          <w:rFonts w:asciiTheme="minorHAnsi" w:hAnsiTheme="minorHAnsi"/>
          <w:sz w:val="22"/>
          <w:szCs w:val="22"/>
          <w:lang w:val="nl-NL"/>
        </w:rPr>
        <w:t>jgen.</w:t>
      </w:r>
      <w:r w:rsidR="0024342E">
        <w:rPr>
          <w:rFonts w:asciiTheme="minorHAnsi" w:hAnsiTheme="minorHAnsi"/>
          <w:sz w:val="22"/>
          <w:szCs w:val="22"/>
          <w:lang w:val="nl-NL"/>
        </w:rPr>
        <w:br/>
        <w:t xml:space="preserve">Belangrijk daarbij volgens Arie, is </w:t>
      </w:r>
      <w:r>
        <w:rPr>
          <w:rFonts w:asciiTheme="minorHAnsi" w:hAnsiTheme="minorHAnsi"/>
          <w:sz w:val="22"/>
          <w:szCs w:val="22"/>
          <w:lang w:val="nl-NL"/>
        </w:rPr>
        <w:t xml:space="preserve">duidelijk te hebben waar je als organisatie voor staat, waar wil je iedereen naartoe hebben. Als dat niet duidelijk is wordt het verkrijgen van financiering ook lastig. Voor Slob </w:t>
      </w:r>
      <w:r w:rsidR="005F2C1E">
        <w:rPr>
          <w:rFonts w:asciiTheme="minorHAnsi" w:hAnsiTheme="minorHAnsi"/>
          <w:sz w:val="22"/>
          <w:szCs w:val="22"/>
          <w:lang w:val="nl-NL"/>
        </w:rPr>
        <w:t>is</w:t>
      </w:r>
      <w:r>
        <w:rPr>
          <w:rFonts w:asciiTheme="minorHAnsi" w:hAnsiTheme="minorHAnsi"/>
          <w:sz w:val="22"/>
          <w:szCs w:val="22"/>
          <w:lang w:val="nl-NL"/>
        </w:rPr>
        <w:t xml:space="preserve"> het opstellen van een gericht </w:t>
      </w:r>
      <w:r w:rsidR="0024342E">
        <w:rPr>
          <w:rFonts w:asciiTheme="minorHAnsi" w:hAnsiTheme="minorHAnsi"/>
          <w:sz w:val="22"/>
          <w:szCs w:val="22"/>
          <w:lang w:val="nl-NL"/>
        </w:rPr>
        <w:t>acquisitie</w:t>
      </w:r>
      <w:r>
        <w:rPr>
          <w:rFonts w:asciiTheme="minorHAnsi" w:hAnsiTheme="minorHAnsi"/>
          <w:sz w:val="22"/>
          <w:szCs w:val="22"/>
          <w:lang w:val="nl-NL"/>
        </w:rPr>
        <w:t xml:space="preserve"> profiel </w:t>
      </w:r>
      <w:r w:rsidR="005F2C1E">
        <w:rPr>
          <w:rFonts w:asciiTheme="minorHAnsi" w:hAnsiTheme="minorHAnsi"/>
          <w:sz w:val="22"/>
          <w:szCs w:val="22"/>
          <w:lang w:val="nl-NL"/>
        </w:rPr>
        <w:t xml:space="preserve">voor instellingen </w:t>
      </w:r>
      <w:r>
        <w:rPr>
          <w:rFonts w:asciiTheme="minorHAnsi" w:hAnsiTheme="minorHAnsi"/>
          <w:sz w:val="22"/>
          <w:szCs w:val="22"/>
          <w:lang w:val="nl-NL"/>
        </w:rPr>
        <w:t>daarom o</w:t>
      </w:r>
      <w:r w:rsidR="005F2C1E">
        <w:rPr>
          <w:rFonts w:asciiTheme="minorHAnsi" w:hAnsiTheme="minorHAnsi"/>
          <w:sz w:val="22"/>
          <w:szCs w:val="22"/>
          <w:lang w:val="nl-NL"/>
        </w:rPr>
        <w:t xml:space="preserve">ok noodzakelijk. Essentieel hierbij is dat het profiel gericht is op de omgeving waarin een instelling functioneert, want naar </w:t>
      </w:r>
      <w:r w:rsidR="0024342E">
        <w:rPr>
          <w:rFonts w:asciiTheme="minorHAnsi" w:hAnsiTheme="minorHAnsi"/>
          <w:sz w:val="22"/>
          <w:szCs w:val="22"/>
          <w:lang w:val="nl-NL"/>
        </w:rPr>
        <w:t xml:space="preserve">zijn </w:t>
      </w:r>
      <w:r w:rsidR="005F2C1E">
        <w:rPr>
          <w:rFonts w:asciiTheme="minorHAnsi" w:hAnsiTheme="minorHAnsi"/>
          <w:sz w:val="22"/>
          <w:szCs w:val="22"/>
          <w:lang w:val="nl-NL"/>
        </w:rPr>
        <w:t xml:space="preserve">mening is </w:t>
      </w:r>
      <w:r w:rsidR="0024342E">
        <w:rPr>
          <w:rFonts w:asciiTheme="minorHAnsi" w:hAnsiTheme="minorHAnsi"/>
          <w:sz w:val="22"/>
          <w:szCs w:val="22"/>
          <w:lang w:val="nl-NL"/>
        </w:rPr>
        <w:t>acquisitiebeleid</w:t>
      </w:r>
      <w:r w:rsidR="005F2C1E">
        <w:rPr>
          <w:rFonts w:asciiTheme="minorHAnsi" w:hAnsiTheme="minorHAnsi"/>
          <w:sz w:val="22"/>
          <w:szCs w:val="22"/>
          <w:lang w:val="nl-NL"/>
        </w:rPr>
        <w:t xml:space="preserve"> óók relatiebeleid. Fundraising = friendraising, aldus Slob.</w:t>
      </w:r>
      <w:r w:rsidR="005F2C1E">
        <w:rPr>
          <w:rFonts w:asciiTheme="minorHAnsi" w:hAnsiTheme="minorHAnsi"/>
          <w:sz w:val="22"/>
          <w:szCs w:val="22"/>
          <w:lang w:val="nl-NL"/>
        </w:rPr>
        <w:br/>
        <w:t>Zijn advies aan de aanwezigen was toch vooral verbinding te zoeken met publieksgerichte activiteiten voor lokale be</w:t>
      </w:r>
      <w:r w:rsidR="0024342E">
        <w:rPr>
          <w:rFonts w:asciiTheme="minorHAnsi" w:hAnsiTheme="minorHAnsi"/>
          <w:sz w:val="22"/>
          <w:szCs w:val="22"/>
          <w:lang w:val="nl-NL"/>
        </w:rPr>
        <w:t xml:space="preserve">stuurders (foto moment!) en </w:t>
      </w:r>
      <w:r w:rsidR="005F2C1E">
        <w:rPr>
          <w:rFonts w:asciiTheme="minorHAnsi" w:hAnsiTheme="minorHAnsi"/>
          <w:sz w:val="22"/>
          <w:szCs w:val="22"/>
          <w:lang w:val="nl-NL"/>
        </w:rPr>
        <w:t xml:space="preserve">aansluiting </w:t>
      </w:r>
      <w:r w:rsidR="0024342E">
        <w:rPr>
          <w:rFonts w:asciiTheme="minorHAnsi" w:hAnsiTheme="minorHAnsi"/>
          <w:sz w:val="22"/>
          <w:szCs w:val="22"/>
          <w:lang w:val="nl-NL"/>
        </w:rPr>
        <w:t xml:space="preserve">te zoeken </w:t>
      </w:r>
      <w:r w:rsidR="005F2C1E">
        <w:rPr>
          <w:rFonts w:asciiTheme="minorHAnsi" w:hAnsiTheme="minorHAnsi"/>
          <w:sz w:val="22"/>
          <w:szCs w:val="22"/>
          <w:lang w:val="nl-NL"/>
        </w:rPr>
        <w:t>bij wat er speelt op het gebied van cultuurbeleid.</w:t>
      </w:r>
      <w:r w:rsidR="005F2C1E">
        <w:rPr>
          <w:rFonts w:asciiTheme="minorHAnsi" w:hAnsiTheme="minorHAnsi"/>
          <w:sz w:val="22"/>
          <w:szCs w:val="22"/>
          <w:lang w:val="nl-NL"/>
        </w:rPr>
        <w:br/>
        <w:t xml:space="preserve">Hij sloot af met de gouden </w:t>
      </w:r>
      <w:r w:rsidR="0024342E">
        <w:rPr>
          <w:rFonts w:asciiTheme="minorHAnsi" w:hAnsiTheme="minorHAnsi"/>
          <w:sz w:val="22"/>
          <w:szCs w:val="22"/>
          <w:lang w:val="nl-NL"/>
        </w:rPr>
        <w:t>tip:</w:t>
      </w:r>
      <w:r w:rsidR="005F2C1E">
        <w:rPr>
          <w:rFonts w:asciiTheme="minorHAnsi" w:hAnsiTheme="minorHAnsi"/>
          <w:sz w:val="22"/>
          <w:szCs w:val="22"/>
          <w:lang w:val="nl-NL"/>
        </w:rPr>
        <w:t xml:space="preserve"> zoek je lokale cultuur ambtenaar op, hij/zij mag tot €5000,-- zelfstandig besluiten nemen</w:t>
      </w:r>
      <w:r w:rsidR="0024342E">
        <w:rPr>
          <w:rFonts w:asciiTheme="minorHAnsi" w:hAnsiTheme="minorHAnsi"/>
          <w:sz w:val="22"/>
          <w:szCs w:val="22"/>
          <w:lang w:val="nl-NL"/>
        </w:rPr>
        <w:t>.</w:t>
      </w:r>
      <w:r w:rsidR="005F2C1E">
        <w:rPr>
          <w:rFonts w:asciiTheme="minorHAnsi" w:hAnsiTheme="minorHAnsi"/>
          <w:sz w:val="22"/>
          <w:szCs w:val="22"/>
          <w:lang w:val="nl-NL"/>
        </w:rPr>
        <w:t xml:space="preserve"> </w:t>
      </w:r>
      <w:r w:rsidR="0024342E">
        <w:rPr>
          <w:rFonts w:asciiTheme="minorHAnsi" w:hAnsiTheme="minorHAnsi"/>
          <w:sz w:val="22"/>
          <w:szCs w:val="22"/>
          <w:lang w:val="nl-NL"/>
        </w:rPr>
        <w:t>Doe er uw</w:t>
      </w:r>
      <w:r w:rsidR="005F2C1E">
        <w:rPr>
          <w:rFonts w:asciiTheme="minorHAnsi" w:hAnsiTheme="minorHAnsi"/>
          <w:sz w:val="22"/>
          <w:szCs w:val="22"/>
          <w:lang w:val="nl-NL"/>
        </w:rPr>
        <w:t xml:space="preserve"> voordeel mee </w:t>
      </w:r>
      <w:r w:rsidR="005F2C1E" w:rsidRPr="005F2C1E">
        <w:rPr>
          <w:rFonts w:asciiTheme="minorHAnsi" w:hAnsiTheme="minorHAnsi"/>
          <w:sz w:val="22"/>
          <w:szCs w:val="22"/>
          <w:lang w:val="nl-NL"/>
        </w:rPr>
        <w:sym w:font="Wingdings" w:char="F04A"/>
      </w:r>
    </w:p>
    <w:p w:rsidR="005F2C1E" w:rsidRDefault="005F2C1E" w:rsidP="00CB7E06">
      <w:pPr>
        <w:rPr>
          <w:rFonts w:asciiTheme="minorHAnsi" w:hAnsiTheme="minorHAnsi"/>
          <w:sz w:val="22"/>
          <w:szCs w:val="22"/>
          <w:lang w:val="nl-NL"/>
        </w:rPr>
      </w:pPr>
    </w:p>
    <w:p w:rsidR="00AA7153" w:rsidRDefault="00AA7153" w:rsidP="00CB7E06">
      <w:pPr>
        <w:rPr>
          <w:rFonts w:asciiTheme="minorHAnsi" w:hAnsiTheme="minorHAnsi"/>
          <w:sz w:val="22"/>
          <w:szCs w:val="22"/>
          <w:lang w:val="nl-NL"/>
        </w:rPr>
      </w:pPr>
    </w:p>
    <w:p w:rsidR="00AA7153" w:rsidRDefault="00AA7153" w:rsidP="00CB7E06">
      <w:pPr>
        <w:rPr>
          <w:rFonts w:asciiTheme="minorHAnsi" w:hAnsiTheme="minorHAnsi"/>
          <w:sz w:val="22"/>
          <w:szCs w:val="22"/>
          <w:lang w:val="nl-NL"/>
        </w:rPr>
      </w:pPr>
      <w:r>
        <w:rPr>
          <w:rFonts w:asciiTheme="minorHAnsi" w:hAnsiTheme="minorHAnsi"/>
          <w:sz w:val="22"/>
          <w:szCs w:val="22"/>
          <w:lang w:val="nl-NL"/>
        </w:rPr>
        <w:t>Archiefpunt</w:t>
      </w:r>
      <w:r>
        <w:rPr>
          <w:rFonts w:asciiTheme="minorHAnsi" w:hAnsiTheme="minorHAnsi"/>
          <w:sz w:val="22"/>
          <w:szCs w:val="22"/>
          <w:lang w:val="nl-NL"/>
        </w:rPr>
        <w:br/>
        <w:t xml:space="preserve">Het laatste woord op de bijeenkomst was voor Sophie Bossaert die namens de Archiefbank Vlaanderen hun project </w:t>
      </w:r>
      <w:hyperlink r:id="rId16" w:history="1">
        <w:r w:rsidRPr="00AA7153">
          <w:rPr>
            <w:rStyle w:val="Hyperlink"/>
            <w:rFonts w:asciiTheme="minorHAnsi" w:hAnsiTheme="minorHAnsi"/>
            <w:sz w:val="22"/>
            <w:szCs w:val="22"/>
            <w:lang w:val="nl-NL"/>
          </w:rPr>
          <w:t>Archiefpunt</w:t>
        </w:r>
      </w:hyperlink>
      <w:r>
        <w:rPr>
          <w:rFonts w:asciiTheme="minorHAnsi" w:hAnsiTheme="minorHAnsi"/>
          <w:sz w:val="22"/>
          <w:szCs w:val="22"/>
          <w:lang w:val="nl-NL"/>
        </w:rPr>
        <w:t xml:space="preserve"> introduceerde en een oproep deed voor uitwisseling van expertise- en kennis voor de uitbouw van een waarderingskader voor particuliere archieven. Deze oproep werd met enthousiasme onthaald.</w:t>
      </w:r>
    </w:p>
    <w:p w:rsidR="00AA7153" w:rsidRDefault="00AA7153" w:rsidP="00CB7E06">
      <w:pPr>
        <w:rPr>
          <w:rFonts w:asciiTheme="minorHAnsi" w:hAnsiTheme="minorHAnsi"/>
          <w:sz w:val="22"/>
          <w:szCs w:val="22"/>
          <w:lang w:val="nl-NL"/>
        </w:rPr>
      </w:pPr>
    </w:p>
    <w:p w:rsidR="00AA7153" w:rsidRPr="00AA7153" w:rsidRDefault="00AA7153" w:rsidP="00AA7153">
      <w:pPr>
        <w:rPr>
          <w:rFonts w:asciiTheme="minorHAnsi" w:hAnsiTheme="minorHAnsi"/>
          <w:sz w:val="22"/>
          <w:szCs w:val="22"/>
          <w:lang w:val="nl-NL"/>
        </w:rPr>
      </w:pPr>
    </w:p>
    <w:p w:rsidR="0012525B" w:rsidRPr="0012525B" w:rsidRDefault="005F2C1E" w:rsidP="005F2C1E">
      <w:pPr>
        <w:rPr>
          <w:rFonts w:asciiTheme="minorHAnsi" w:hAnsiTheme="minorHAnsi"/>
          <w:sz w:val="22"/>
          <w:szCs w:val="22"/>
          <w:lang w:val="nl-NL"/>
        </w:rPr>
      </w:pPr>
      <w:r>
        <w:rPr>
          <w:rFonts w:asciiTheme="minorHAnsi" w:hAnsiTheme="minorHAnsi"/>
          <w:sz w:val="22"/>
          <w:szCs w:val="22"/>
          <w:lang w:val="nl-NL"/>
        </w:rPr>
        <w:t>Aan het eind van de middag werd door de collega’s van Atria aan de aanwezigen een hapje en een drankje aangeboden waarvan</w:t>
      </w:r>
      <w:r w:rsidR="00AA7153">
        <w:rPr>
          <w:rFonts w:asciiTheme="minorHAnsi" w:hAnsiTheme="minorHAnsi"/>
          <w:sz w:val="22"/>
          <w:szCs w:val="22"/>
          <w:lang w:val="nl-NL"/>
        </w:rPr>
        <w:t xml:space="preserve"> gretig </w:t>
      </w:r>
      <w:bookmarkStart w:id="0" w:name="_GoBack"/>
      <w:bookmarkEnd w:id="0"/>
      <w:r>
        <w:rPr>
          <w:rFonts w:asciiTheme="minorHAnsi" w:hAnsiTheme="minorHAnsi"/>
          <w:sz w:val="22"/>
          <w:szCs w:val="22"/>
          <w:lang w:val="nl-NL"/>
        </w:rPr>
        <w:t>gebruik werd gemaakt.</w:t>
      </w:r>
      <w:r>
        <w:rPr>
          <w:rFonts w:asciiTheme="minorHAnsi" w:hAnsiTheme="minorHAnsi"/>
          <w:sz w:val="22"/>
          <w:szCs w:val="22"/>
          <w:lang w:val="nl-NL"/>
        </w:rPr>
        <w:br/>
      </w:r>
      <w:r>
        <w:rPr>
          <w:rFonts w:asciiTheme="minorHAnsi" w:hAnsiTheme="minorHAnsi"/>
          <w:sz w:val="22"/>
          <w:szCs w:val="22"/>
          <w:lang w:val="nl-NL"/>
        </w:rPr>
        <w:br/>
        <w:t xml:space="preserve">                                                                       ------   *** ------</w:t>
      </w:r>
      <w:r>
        <w:rPr>
          <w:rFonts w:asciiTheme="minorHAnsi" w:hAnsiTheme="minorHAnsi"/>
          <w:sz w:val="22"/>
          <w:szCs w:val="22"/>
          <w:lang w:val="nl-NL"/>
        </w:rPr>
        <w:br/>
      </w:r>
    </w:p>
    <w:p w:rsidR="008645BD" w:rsidRDefault="00CD2150" w:rsidP="00A421C9">
      <w:pPr>
        <w:rPr>
          <w:rFonts w:ascii="Calibri Light" w:hAnsi="Calibri Light"/>
          <w:lang w:val="nl-NL"/>
        </w:rPr>
      </w:pPr>
      <w:r w:rsidRPr="00CB7E06">
        <w:rPr>
          <w:rFonts w:asciiTheme="minorHAnsi" w:hAnsiTheme="minorHAnsi"/>
          <w:sz w:val="22"/>
          <w:szCs w:val="22"/>
          <w:lang w:val="nl-NL"/>
        </w:rPr>
        <w:br/>
      </w:r>
      <w:r w:rsidR="008645BD">
        <w:rPr>
          <w:rFonts w:ascii="Calibri Light" w:hAnsi="Calibri Light"/>
          <w:lang w:val="nl-NL"/>
        </w:rPr>
        <w:t xml:space="preserve">                                                                                 </w:t>
      </w:r>
      <w:r w:rsidR="00A421C9">
        <w:rPr>
          <w:rFonts w:ascii="Calibri Light" w:hAnsi="Calibri Light"/>
          <w:lang w:val="nl-NL"/>
        </w:rPr>
        <w:br/>
      </w:r>
      <w:r w:rsidR="00A421C9">
        <w:rPr>
          <w:rFonts w:ascii="Calibri Light" w:hAnsi="Calibri Light"/>
          <w:lang w:val="nl-NL"/>
        </w:rPr>
        <w:br/>
      </w:r>
    </w:p>
    <w:p w:rsidR="008645BD" w:rsidRDefault="008645BD" w:rsidP="00A421C9">
      <w:pPr>
        <w:rPr>
          <w:rFonts w:ascii="Calibri Light" w:hAnsi="Calibri Light"/>
          <w:lang w:val="nl-NL"/>
        </w:rPr>
      </w:pPr>
      <w:r>
        <w:rPr>
          <w:rFonts w:ascii="Calibri Light" w:hAnsi="Calibri Light"/>
          <w:lang w:val="nl-NL"/>
        </w:rPr>
        <w:tab/>
      </w:r>
      <w:r>
        <w:rPr>
          <w:rFonts w:ascii="Calibri Light" w:hAnsi="Calibri Light"/>
          <w:lang w:val="nl-NL"/>
        </w:rPr>
        <w:tab/>
      </w:r>
      <w:r>
        <w:rPr>
          <w:rFonts w:ascii="Calibri Light" w:hAnsi="Calibri Light"/>
          <w:lang w:val="nl-NL"/>
        </w:rPr>
        <w:tab/>
      </w:r>
      <w:r>
        <w:rPr>
          <w:rFonts w:ascii="Calibri Light" w:hAnsi="Calibri Light"/>
          <w:lang w:val="nl-NL"/>
        </w:rPr>
        <w:tab/>
      </w:r>
      <w:r>
        <w:rPr>
          <w:rFonts w:ascii="Calibri Light" w:hAnsi="Calibri Light"/>
          <w:lang w:val="nl-NL"/>
        </w:rPr>
        <w:tab/>
      </w:r>
    </w:p>
    <w:p w:rsidR="008645BD" w:rsidRDefault="008645BD" w:rsidP="00A421C9">
      <w:pPr>
        <w:rPr>
          <w:rFonts w:ascii="Calibri Light" w:hAnsi="Calibri Light"/>
          <w:lang w:val="nl-NL"/>
        </w:rPr>
      </w:pPr>
    </w:p>
    <w:sectPr w:rsidR="008645BD">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C9" w:rsidRDefault="00A421C9" w:rsidP="00A421C9">
      <w:r>
        <w:separator/>
      </w:r>
    </w:p>
  </w:endnote>
  <w:endnote w:type="continuationSeparator" w:id="0">
    <w:p w:rsidR="00A421C9" w:rsidRDefault="00A421C9" w:rsidP="00A4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757282"/>
      <w:docPartObj>
        <w:docPartGallery w:val="Page Numbers (Bottom of Page)"/>
        <w:docPartUnique/>
      </w:docPartObj>
    </w:sdtPr>
    <w:sdtEndPr>
      <w:rPr>
        <w:rFonts w:asciiTheme="minorHAnsi" w:hAnsiTheme="minorHAnsi"/>
        <w:sz w:val="16"/>
        <w:szCs w:val="16"/>
      </w:rPr>
    </w:sdtEndPr>
    <w:sdtContent>
      <w:p w:rsidR="0024342E" w:rsidRPr="0024342E" w:rsidRDefault="0024342E">
        <w:pPr>
          <w:pStyle w:val="Voettekst"/>
          <w:jc w:val="right"/>
          <w:rPr>
            <w:rFonts w:asciiTheme="minorHAnsi" w:hAnsiTheme="minorHAnsi"/>
            <w:sz w:val="16"/>
            <w:szCs w:val="16"/>
          </w:rPr>
        </w:pPr>
        <w:r w:rsidRPr="0024342E">
          <w:rPr>
            <w:rFonts w:asciiTheme="minorHAnsi" w:hAnsiTheme="minorHAnsi"/>
            <w:sz w:val="16"/>
            <w:szCs w:val="16"/>
          </w:rPr>
          <w:fldChar w:fldCharType="begin"/>
        </w:r>
        <w:r w:rsidRPr="0024342E">
          <w:rPr>
            <w:rFonts w:asciiTheme="minorHAnsi" w:hAnsiTheme="minorHAnsi"/>
            <w:sz w:val="16"/>
            <w:szCs w:val="16"/>
          </w:rPr>
          <w:instrText>PAGE   \* MERGEFORMAT</w:instrText>
        </w:r>
        <w:r w:rsidRPr="0024342E">
          <w:rPr>
            <w:rFonts w:asciiTheme="minorHAnsi" w:hAnsiTheme="minorHAnsi"/>
            <w:sz w:val="16"/>
            <w:szCs w:val="16"/>
          </w:rPr>
          <w:fldChar w:fldCharType="separate"/>
        </w:r>
        <w:r w:rsidR="00AA7153" w:rsidRPr="00AA7153">
          <w:rPr>
            <w:rFonts w:asciiTheme="minorHAnsi" w:hAnsiTheme="minorHAnsi"/>
            <w:noProof/>
            <w:sz w:val="16"/>
            <w:szCs w:val="16"/>
            <w:lang w:val="nl-NL"/>
          </w:rPr>
          <w:t>3</w:t>
        </w:r>
        <w:r w:rsidRPr="0024342E">
          <w:rPr>
            <w:rFonts w:asciiTheme="minorHAnsi" w:hAnsiTheme="minorHAnsi"/>
            <w:sz w:val="16"/>
            <w:szCs w:val="16"/>
          </w:rPr>
          <w:fldChar w:fldCharType="end"/>
        </w:r>
      </w:p>
    </w:sdtContent>
  </w:sdt>
  <w:p w:rsidR="0024342E" w:rsidRDefault="0024342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C9" w:rsidRDefault="00A421C9" w:rsidP="00A421C9">
      <w:r>
        <w:separator/>
      </w:r>
    </w:p>
  </w:footnote>
  <w:footnote w:type="continuationSeparator" w:id="0">
    <w:p w:rsidR="00A421C9" w:rsidRDefault="00A421C9" w:rsidP="00A421C9">
      <w:r>
        <w:continuationSeparator/>
      </w:r>
    </w:p>
  </w:footnote>
  <w:footnote w:id="1">
    <w:p w:rsidR="00AF6179" w:rsidRPr="00AF6179" w:rsidRDefault="00AF6179">
      <w:pPr>
        <w:pStyle w:val="Voetnoottekst"/>
        <w:rPr>
          <w:lang w:val="nl-NL"/>
        </w:rPr>
      </w:pPr>
      <w:r>
        <w:rPr>
          <w:rStyle w:val="Voetnootmarkering"/>
        </w:rPr>
        <w:footnoteRef/>
      </w:r>
      <w:r w:rsidRPr="00AF6179">
        <w:rPr>
          <w:lang w:val="nl-NL"/>
        </w:rPr>
        <w:t xml:space="preserve"> </w:t>
      </w:r>
      <w:r w:rsidRPr="00AF6179">
        <w:rPr>
          <w:rFonts w:asciiTheme="minorHAnsi" w:hAnsiTheme="minorHAnsi"/>
          <w:sz w:val="18"/>
          <w:szCs w:val="18"/>
          <w:lang w:val="nl-NL"/>
        </w:rPr>
        <w:t xml:space="preserve">Zie ook de handreiking  Belangen in Balans </w:t>
      </w:r>
      <w:hyperlink r:id="rId1" w:history="1">
        <w:r w:rsidRPr="00233F9E">
          <w:rPr>
            <w:rStyle w:val="Hyperlink"/>
            <w:rFonts w:asciiTheme="minorHAnsi" w:hAnsiTheme="minorHAnsi"/>
            <w:sz w:val="18"/>
            <w:szCs w:val="18"/>
            <w:lang w:val="nl-NL"/>
          </w:rPr>
          <w:t>http://www.nationaalarchief.nl/sites/default/files/docs/20150327_na_handreikingws_belangen_in_balans_v1.0a.pdf</w:t>
        </w:r>
      </w:hyperlink>
      <w:r>
        <w:rPr>
          <w:rFonts w:asciiTheme="minorHAnsi" w:hAnsiTheme="minorHAnsi"/>
          <w:sz w:val="18"/>
          <w:szCs w:val="18"/>
          <w:lang w:val="nl-NL"/>
        </w:rPr>
        <w:tab/>
      </w:r>
    </w:p>
  </w:footnote>
  <w:footnote w:id="2">
    <w:p w:rsidR="00CB7E06" w:rsidRPr="00CB7E06" w:rsidRDefault="00CB7E06">
      <w:pPr>
        <w:pStyle w:val="Voetnoottekst"/>
        <w:rPr>
          <w:rFonts w:asciiTheme="minorHAnsi" w:hAnsiTheme="minorHAnsi"/>
          <w:sz w:val="18"/>
          <w:szCs w:val="18"/>
          <w:lang w:val="nl-NL"/>
        </w:rPr>
      </w:pPr>
      <w:r w:rsidRPr="00CB7E06">
        <w:rPr>
          <w:rStyle w:val="Voetnootmarkering"/>
          <w:rFonts w:asciiTheme="minorHAnsi" w:hAnsiTheme="minorHAnsi"/>
          <w:sz w:val="18"/>
          <w:szCs w:val="18"/>
        </w:rPr>
        <w:footnoteRef/>
      </w:r>
      <w:r w:rsidRPr="0024342E">
        <w:rPr>
          <w:rFonts w:asciiTheme="minorHAnsi" w:hAnsiTheme="minorHAnsi"/>
          <w:sz w:val="18"/>
          <w:szCs w:val="18"/>
          <w:lang w:val="nl-NL"/>
        </w:rPr>
        <w:t xml:space="preserve"> </w:t>
      </w:r>
      <w:r w:rsidR="00AA7153">
        <w:fldChar w:fldCharType="begin"/>
      </w:r>
      <w:r w:rsidR="00AA7153" w:rsidRPr="00AA7153">
        <w:rPr>
          <w:lang w:val="nl-NL"/>
        </w:rPr>
        <w:instrText xml:space="preserve"> HYPERLINK "https://collectie.hetnieuweinstituut.nl/verzamelbeleid" </w:instrText>
      </w:r>
      <w:r w:rsidR="00AA7153">
        <w:fldChar w:fldCharType="separate"/>
      </w:r>
      <w:r w:rsidRPr="0024342E">
        <w:rPr>
          <w:rStyle w:val="Hyperlink"/>
          <w:rFonts w:asciiTheme="minorHAnsi" w:hAnsiTheme="minorHAnsi"/>
          <w:sz w:val="18"/>
          <w:szCs w:val="18"/>
          <w:lang w:val="nl-NL"/>
        </w:rPr>
        <w:t>https://collectie.hetnieuweinstituut.nl/verzamelbeleid</w:t>
      </w:r>
      <w:r w:rsidR="00AA7153">
        <w:rPr>
          <w:rStyle w:val="Hyperlink"/>
          <w:rFonts w:asciiTheme="minorHAnsi" w:hAnsiTheme="minorHAnsi"/>
          <w:sz w:val="18"/>
          <w:szCs w:val="18"/>
          <w:lang w:val="nl-NL"/>
        </w:rPr>
        <w:fldChar w:fldCharType="end"/>
      </w:r>
      <w:r w:rsidRPr="0024342E">
        <w:rPr>
          <w:rFonts w:asciiTheme="minorHAnsi" w:hAnsiTheme="minorHAnsi"/>
          <w:sz w:val="18"/>
          <w:szCs w:val="18"/>
          <w:lang w:val="nl-NL"/>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59FD"/>
    <w:multiLevelType w:val="multilevel"/>
    <w:tmpl w:val="2344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C9"/>
    <w:rsid w:val="00014EB4"/>
    <w:rsid w:val="00025DB1"/>
    <w:rsid w:val="00091D61"/>
    <w:rsid w:val="0012525B"/>
    <w:rsid w:val="00127054"/>
    <w:rsid w:val="0018332F"/>
    <w:rsid w:val="00207E65"/>
    <w:rsid w:val="002130AF"/>
    <w:rsid w:val="0024342E"/>
    <w:rsid w:val="002B4803"/>
    <w:rsid w:val="002E7147"/>
    <w:rsid w:val="003D0F3A"/>
    <w:rsid w:val="005F283F"/>
    <w:rsid w:val="005F2C1E"/>
    <w:rsid w:val="00633BA1"/>
    <w:rsid w:val="006510CE"/>
    <w:rsid w:val="007415D1"/>
    <w:rsid w:val="007A099F"/>
    <w:rsid w:val="0081043D"/>
    <w:rsid w:val="008645BD"/>
    <w:rsid w:val="00892843"/>
    <w:rsid w:val="00A0595E"/>
    <w:rsid w:val="00A421C9"/>
    <w:rsid w:val="00A70ECC"/>
    <w:rsid w:val="00AA7153"/>
    <w:rsid w:val="00AF436D"/>
    <w:rsid w:val="00AF6179"/>
    <w:rsid w:val="00C47469"/>
    <w:rsid w:val="00CB7E06"/>
    <w:rsid w:val="00CD2150"/>
    <w:rsid w:val="00DD6826"/>
    <w:rsid w:val="00F00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21C9"/>
    <w:pPr>
      <w:spacing w:after="0" w:line="240" w:lineRule="auto"/>
    </w:pPr>
    <w:rPr>
      <w:rFonts w:ascii="Times New Roman" w:hAnsi="Times New Roman" w:cs="Times New Roman"/>
      <w:sz w:val="24"/>
      <w:szCs w:val="24"/>
      <w:lang w:eastAsia="en-GB"/>
    </w:rPr>
  </w:style>
  <w:style w:type="paragraph" w:styleId="Kop1">
    <w:name w:val="heading 1"/>
    <w:basedOn w:val="Standaard"/>
    <w:next w:val="Standaard"/>
    <w:link w:val="Kop1Char"/>
    <w:uiPriority w:val="9"/>
    <w:qFormat/>
    <w:rsid w:val="007415D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421C9"/>
    <w:pPr>
      <w:tabs>
        <w:tab w:val="center" w:pos="4536"/>
        <w:tab w:val="right" w:pos="9072"/>
      </w:tabs>
    </w:pPr>
  </w:style>
  <w:style w:type="character" w:customStyle="1" w:styleId="KoptekstChar">
    <w:name w:val="Koptekst Char"/>
    <w:basedOn w:val="Standaardalinea-lettertype"/>
    <w:link w:val="Koptekst"/>
    <w:uiPriority w:val="99"/>
    <w:rsid w:val="00A421C9"/>
    <w:rPr>
      <w:rFonts w:ascii="Times New Roman" w:hAnsi="Times New Roman" w:cs="Times New Roman"/>
      <w:sz w:val="24"/>
      <w:szCs w:val="24"/>
      <w:lang w:eastAsia="en-GB"/>
    </w:rPr>
  </w:style>
  <w:style w:type="paragraph" w:styleId="Voettekst">
    <w:name w:val="footer"/>
    <w:basedOn w:val="Standaard"/>
    <w:link w:val="VoettekstChar"/>
    <w:uiPriority w:val="99"/>
    <w:unhideWhenUsed/>
    <w:rsid w:val="00A421C9"/>
    <w:pPr>
      <w:tabs>
        <w:tab w:val="center" w:pos="4536"/>
        <w:tab w:val="right" w:pos="9072"/>
      </w:tabs>
    </w:pPr>
  </w:style>
  <w:style w:type="character" w:customStyle="1" w:styleId="VoettekstChar">
    <w:name w:val="Voettekst Char"/>
    <w:basedOn w:val="Standaardalinea-lettertype"/>
    <w:link w:val="Voettekst"/>
    <w:uiPriority w:val="99"/>
    <w:rsid w:val="00A421C9"/>
    <w:rPr>
      <w:rFonts w:ascii="Times New Roman" w:hAnsi="Times New Roman" w:cs="Times New Roman"/>
      <w:sz w:val="24"/>
      <w:szCs w:val="24"/>
      <w:lang w:eastAsia="en-GB"/>
    </w:rPr>
  </w:style>
  <w:style w:type="paragraph" w:styleId="Ballontekst">
    <w:name w:val="Balloon Text"/>
    <w:basedOn w:val="Standaard"/>
    <w:link w:val="BallontekstChar"/>
    <w:uiPriority w:val="99"/>
    <w:semiHidden/>
    <w:unhideWhenUsed/>
    <w:rsid w:val="00A421C9"/>
    <w:rPr>
      <w:rFonts w:ascii="Tahoma" w:hAnsi="Tahoma" w:cs="Tahoma"/>
      <w:sz w:val="16"/>
      <w:szCs w:val="16"/>
    </w:rPr>
  </w:style>
  <w:style w:type="character" w:customStyle="1" w:styleId="BallontekstChar">
    <w:name w:val="Ballontekst Char"/>
    <w:basedOn w:val="Standaardalinea-lettertype"/>
    <w:link w:val="Ballontekst"/>
    <w:uiPriority w:val="99"/>
    <w:semiHidden/>
    <w:rsid w:val="00A421C9"/>
    <w:rPr>
      <w:rFonts w:ascii="Tahoma" w:hAnsi="Tahoma" w:cs="Tahoma"/>
      <w:sz w:val="16"/>
      <w:szCs w:val="16"/>
      <w:lang w:eastAsia="en-GB"/>
    </w:rPr>
  </w:style>
  <w:style w:type="character" w:styleId="Hyperlink">
    <w:name w:val="Hyperlink"/>
    <w:basedOn w:val="Standaardalinea-lettertype"/>
    <w:uiPriority w:val="99"/>
    <w:unhideWhenUsed/>
    <w:rsid w:val="007A099F"/>
    <w:rPr>
      <w:color w:val="0000FF" w:themeColor="hyperlink"/>
      <w:u w:val="single"/>
    </w:rPr>
  </w:style>
  <w:style w:type="paragraph" w:styleId="Voetnoottekst">
    <w:name w:val="footnote text"/>
    <w:basedOn w:val="Standaard"/>
    <w:link w:val="VoetnoottekstChar"/>
    <w:uiPriority w:val="99"/>
    <w:semiHidden/>
    <w:unhideWhenUsed/>
    <w:rsid w:val="00AF6179"/>
    <w:rPr>
      <w:sz w:val="20"/>
      <w:szCs w:val="20"/>
    </w:rPr>
  </w:style>
  <w:style w:type="character" w:customStyle="1" w:styleId="VoetnoottekstChar">
    <w:name w:val="Voetnoottekst Char"/>
    <w:basedOn w:val="Standaardalinea-lettertype"/>
    <w:link w:val="Voetnoottekst"/>
    <w:uiPriority w:val="99"/>
    <w:semiHidden/>
    <w:rsid w:val="00AF6179"/>
    <w:rPr>
      <w:rFonts w:ascii="Times New Roman" w:hAnsi="Times New Roman" w:cs="Times New Roman"/>
      <w:sz w:val="20"/>
      <w:szCs w:val="20"/>
      <w:lang w:eastAsia="en-GB"/>
    </w:rPr>
  </w:style>
  <w:style w:type="character" w:styleId="Voetnootmarkering">
    <w:name w:val="footnote reference"/>
    <w:basedOn w:val="Standaardalinea-lettertype"/>
    <w:uiPriority w:val="99"/>
    <w:semiHidden/>
    <w:unhideWhenUsed/>
    <w:rsid w:val="00AF6179"/>
    <w:rPr>
      <w:vertAlign w:val="superscript"/>
    </w:rPr>
  </w:style>
  <w:style w:type="character" w:styleId="GevolgdeHyperlink">
    <w:name w:val="FollowedHyperlink"/>
    <w:basedOn w:val="Standaardalinea-lettertype"/>
    <w:uiPriority w:val="99"/>
    <w:semiHidden/>
    <w:unhideWhenUsed/>
    <w:rsid w:val="00025DB1"/>
    <w:rPr>
      <w:color w:val="800080" w:themeColor="followedHyperlink"/>
      <w:u w:val="single"/>
    </w:rPr>
  </w:style>
  <w:style w:type="character" w:customStyle="1" w:styleId="Kop1Char">
    <w:name w:val="Kop 1 Char"/>
    <w:basedOn w:val="Standaardalinea-lettertype"/>
    <w:link w:val="Kop1"/>
    <w:uiPriority w:val="9"/>
    <w:rsid w:val="007415D1"/>
    <w:rPr>
      <w:rFonts w:asciiTheme="majorHAnsi" w:eastAsiaTheme="majorEastAsia" w:hAnsiTheme="majorHAnsi" w:cstheme="majorBidi"/>
      <w:b/>
      <w:bCs/>
      <w:color w:val="365F91" w:themeColor="accent1" w:themeShade="BF"/>
      <w:sz w:val="28"/>
      <w:szCs w:val="28"/>
      <w:lang w:eastAsia="en-GB"/>
    </w:rPr>
  </w:style>
  <w:style w:type="character" w:styleId="Nadruk">
    <w:name w:val="Emphasis"/>
    <w:basedOn w:val="Standaardalinea-lettertype"/>
    <w:uiPriority w:val="20"/>
    <w:qFormat/>
    <w:rsid w:val="00CB7E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21C9"/>
    <w:pPr>
      <w:spacing w:after="0" w:line="240" w:lineRule="auto"/>
    </w:pPr>
    <w:rPr>
      <w:rFonts w:ascii="Times New Roman" w:hAnsi="Times New Roman" w:cs="Times New Roman"/>
      <w:sz w:val="24"/>
      <w:szCs w:val="24"/>
      <w:lang w:eastAsia="en-GB"/>
    </w:rPr>
  </w:style>
  <w:style w:type="paragraph" w:styleId="Kop1">
    <w:name w:val="heading 1"/>
    <w:basedOn w:val="Standaard"/>
    <w:next w:val="Standaard"/>
    <w:link w:val="Kop1Char"/>
    <w:uiPriority w:val="9"/>
    <w:qFormat/>
    <w:rsid w:val="007415D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421C9"/>
    <w:pPr>
      <w:tabs>
        <w:tab w:val="center" w:pos="4536"/>
        <w:tab w:val="right" w:pos="9072"/>
      </w:tabs>
    </w:pPr>
  </w:style>
  <w:style w:type="character" w:customStyle="1" w:styleId="KoptekstChar">
    <w:name w:val="Koptekst Char"/>
    <w:basedOn w:val="Standaardalinea-lettertype"/>
    <w:link w:val="Koptekst"/>
    <w:uiPriority w:val="99"/>
    <w:rsid w:val="00A421C9"/>
    <w:rPr>
      <w:rFonts w:ascii="Times New Roman" w:hAnsi="Times New Roman" w:cs="Times New Roman"/>
      <w:sz w:val="24"/>
      <w:szCs w:val="24"/>
      <w:lang w:eastAsia="en-GB"/>
    </w:rPr>
  </w:style>
  <w:style w:type="paragraph" w:styleId="Voettekst">
    <w:name w:val="footer"/>
    <w:basedOn w:val="Standaard"/>
    <w:link w:val="VoettekstChar"/>
    <w:uiPriority w:val="99"/>
    <w:unhideWhenUsed/>
    <w:rsid w:val="00A421C9"/>
    <w:pPr>
      <w:tabs>
        <w:tab w:val="center" w:pos="4536"/>
        <w:tab w:val="right" w:pos="9072"/>
      </w:tabs>
    </w:pPr>
  </w:style>
  <w:style w:type="character" w:customStyle="1" w:styleId="VoettekstChar">
    <w:name w:val="Voettekst Char"/>
    <w:basedOn w:val="Standaardalinea-lettertype"/>
    <w:link w:val="Voettekst"/>
    <w:uiPriority w:val="99"/>
    <w:rsid w:val="00A421C9"/>
    <w:rPr>
      <w:rFonts w:ascii="Times New Roman" w:hAnsi="Times New Roman" w:cs="Times New Roman"/>
      <w:sz w:val="24"/>
      <w:szCs w:val="24"/>
      <w:lang w:eastAsia="en-GB"/>
    </w:rPr>
  </w:style>
  <w:style w:type="paragraph" w:styleId="Ballontekst">
    <w:name w:val="Balloon Text"/>
    <w:basedOn w:val="Standaard"/>
    <w:link w:val="BallontekstChar"/>
    <w:uiPriority w:val="99"/>
    <w:semiHidden/>
    <w:unhideWhenUsed/>
    <w:rsid w:val="00A421C9"/>
    <w:rPr>
      <w:rFonts w:ascii="Tahoma" w:hAnsi="Tahoma" w:cs="Tahoma"/>
      <w:sz w:val="16"/>
      <w:szCs w:val="16"/>
    </w:rPr>
  </w:style>
  <w:style w:type="character" w:customStyle="1" w:styleId="BallontekstChar">
    <w:name w:val="Ballontekst Char"/>
    <w:basedOn w:val="Standaardalinea-lettertype"/>
    <w:link w:val="Ballontekst"/>
    <w:uiPriority w:val="99"/>
    <w:semiHidden/>
    <w:rsid w:val="00A421C9"/>
    <w:rPr>
      <w:rFonts w:ascii="Tahoma" w:hAnsi="Tahoma" w:cs="Tahoma"/>
      <w:sz w:val="16"/>
      <w:szCs w:val="16"/>
      <w:lang w:eastAsia="en-GB"/>
    </w:rPr>
  </w:style>
  <w:style w:type="character" w:styleId="Hyperlink">
    <w:name w:val="Hyperlink"/>
    <w:basedOn w:val="Standaardalinea-lettertype"/>
    <w:uiPriority w:val="99"/>
    <w:unhideWhenUsed/>
    <w:rsid w:val="007A099F"/>
    <w:rPr>
      <w:color w:val="0000FF" w:themeColor="hyperlink"/>
      <w:u w:val="single"/>
    </w:rPr>
  </w:style>
  <w:style w:type="paragraph" w:styleId="Voetnoottekst">
    <w:name w:val="footnote text"/>
    <w:basedOn w:val="Standaard"/>
    <w:link w:val="VoetnoottekstChar"/>
    <w:uiPriority w:val="99"/>
    <w:semiHidden/>
    <w:unhideWhenUsed/>
    <w:rsid w:val="00AF6179"/>
    <w:rPr>
      <w:sz w:val="20"/>
      <w:szCs w:val="20"/>
    </w:rPr>
  </w:style>
  <w:style w:type="character" w:customStyle="1" w:styleId="VoetnoottekstChar">
    <w:name w:val="Voetnoottekst Char"/>
    <w:basedOn w:val="Standaardalinea-lettertype"/>
    <w:link w:val="Voetnoottekst"/>
    <w:uiPriority w:val="99"/>
    <w:semiHidden/>
    <w:rsid w:val="00AF6179"/>
    <w:rPr>
      <w:rFonts w:ascii="Times New Roman" w:hAnsi="Times New Roman" w:cs="Times New Roman"/>
      <w:sz w:val="20"/>
      <w:szCs w:val="20"/>
      <w:lang w:eastAsia="en-GB"/>
    </w:rPr>
  </w:style>
  <w:style w:type="character" w:styleId="Voetnootmarkering">
    <w:name w:val="footnote reference"/>
    <w:basedOn w:val="Standaardalinea-lettertype"/>
    <w:uiPriority w:val="99"/>
    <w:semiHidden/>
    <w:unhideWhenUsed/>
    <w:rsid w:val="00AF6179"/>
    <w:rPr>
      <w:vertAlign w:val="superscript"/>
    </w:rPr>
  </w:style>
  <w:style w:type="character" w:styleId="GevolgdeHyperlink">
    <w:name w:val="FollowedHyperlink"/>
    <w:basedOn w:val="Standaardalinea-lettertype"/>
    <w:uiPriority w:val="99"/>
    <w:semiHidden/>
    <w:unhideWhenUsed/>
    <w:rsid w:val="00025DB1"/>
    <w:rPr>
      <w:color w:val="800080" w:themeColor="followedHyperlink"/>
      <w:u w:val="single"/>
    </w:rPr>
  </w:style>
  <w:style w:type="character" w:customStyle="1" w:styleId="Kop1Char">
    <w:name w:val="Kop 1 Char"/>
    <w:basedOn w:val="Standaardalinea-lettertype"/>
    <w:link w:val="Kop1"/>
    <w:uiPriority w:val="9"/>
    <w:rsid w:val="007415D1"/>
    <w:rPr>
      <w:rFonts w:asciiTheme="majorHAnsi" w:eastAsiaTheme="majorEastAsia" w:hAnsiTheme="majorHAnsi" w:cstheme="majorBidi"/>
      <w:b/>
      <w:bCs/>
      <w:color w:val="365F91" w:themeColor="accent1" w:themeShade="BF"/>
      <w:sz w:val="28"/>
      <w:szCs w:val="28"/>
      <w:lang w:eastAsia="en-GB"/>
    </w:rPr>
  </w:style>
  <w:style w:type="character" w:styleId="Nadruk">
    <w:name w:val="Emphasis"/>
    <w:basedOn w:val="Standaardalinea-lettertype"/>
    <w:uiPriority w:val="20"/>
    <w:qFormat/>
    <w:rsid w:val="00CB7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rchiefpunt.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schenkingen@hetnieuweinstituut.nl" TargetMode="External"/><Relationship Id="rId10" Type="http://schemas.openxmlformats.org/officeDocument/2006/relationships/hyperlink" Target="mailto:angela.dellebeke@nationaalarchief.n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ationaalarchief.nl/onderwerpen/waardering-selectie/maatschappijbrede-trendanalyse-1976-20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alarchief.nl/sites/default/files/docs/20150327_na_handreikingws_belangen_in_balans_v1.0a.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7D5F-70B8-4BCD-BF17-E887B2DE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1013</Words>
  <Characters>5777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Dellebeke</dc:creator>
  <cp:lastModifiedBy>Angela Dellebeke</cp:lastModifiedBy>
  <cp:revision>4</cp:revision>
  <dcterms:created xsi:type="dcterms:W3CDTF">2018-01-11T15:12:00Z</dcterms:created>
  <dcterms:modified xsi:type="dcterms:W3CDTF">2018-01-15T10:43:00Z</dcterms:modified>
</cp:coreProperties>
</file>