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28DF" w14:textId="7EAFCFFF" w:rsidR="00D54849" w:rsidRPr="0082372D" w:rsidRDefault="00D54849">
      <w:pPr>
        <w:rPr>
          <w:b/>
          <w:bCs/>
          <w:sz w:val="28"/>
          <w:szCs w:val="28"/>
          <w:lang w:val="en-GB"/>
        </w:rPr>
      </w:pPr>
      <w:r w:rsidRPr="0082372D">
        <w:rPr>
          <w:b/>
          <w:bCs/>
          <w:sz w:val="28"/>
          <w:szCs w:val="28"/>
          <w:lang w:val="en-GB"/>
        </w:rPr>
        <w:t xml:space="preserve">The </w:t>
      </w:r>
      <w:r w:rsidR="00327125" w:rsidRPr="0082372D">
        <w:rPr>
          <w:b/>
          <w:bCs/>
          <w:sz w:val="28"/>
          <w:szCs w:val="28"/>
          <w:lang w:val="en-GB"/>
        </w:rPr>
        <w:t>applica</w:t>
      </w:r>
      <w:r w:rsidR="00B55FC3" w:rsidRPr="0082372D">
        <w:rPr>
          <w:b/>
          <w:bCs/>
          <w:sz w:val="28"/>
          <w:szCs w:val="28"/>
          <w:lang w:val="en-GB"/>
        </w:rPr>
        <w:t xml:space="preserve">bility </w:t>
      </w:r>
      <w:r w:rsidRPr="0082372D">
        <w:rPr>
          <w:b/>
          <w:bCs/>
          <w:sz w:val="28"/>
          <w:szCs w:val="28"/>
          <w:lang w:val="en-GB"/>
        </w:rPr>
        <w:t>of zeolite minerals in nature development</w:t>
      </w:r>
      <w:r w:rsidR="00AF0DA1" w:rsidRPr="0082372D">
        <w:rPr>
          <w:b/>
          <w:bCs/>
          <w:sz w:val="28"/>
          <w:szCs w:val="28"/>
          <w:lang w:val="en-GB"/>
        </w:rPr>
        <w:t xml:space="preserve"> on calcareous poor soils</w:t>
      </w:r>
      <w:r w:rsidR="00B55FC3" w:rsidRPr="0082372D">
        <w:rPr>
          <w:b/>
          <w:bCs/>
          <w:sz w:val="28"/>
          <w:szCs w:val="28"/>
          <w:lang w:val="en-GB"/>
        </w:rPr>
        <w:t>?</w:t>
      </w:r>
    </w:p>
    <w:p w14:paraId="74A9490F" w14:textId="77777777" w:rsidR="00300E7D" w:rsidRPr="0082372D" w:rsidRDefault="00300E7D" w:rsidP="00327125">
      <w:pPr>
        <w:jc w:val="both"/>
        <w:rPr>
          <w:b/>
          <w:bCs/>
          <w:lang w:val="en-GB"/>
        </w:rPr>
      </w:pPr>
      <w:r w:rsidRPr="0082372D">
        <w:rPr>
          <w:b/>
          <w:bCs/>
          <w:lang w:val="en-GB"/>
        </w:rPr>
        <w:t>Background</w:t>
      </w:r>
    </w:p>
    <w:p w14:paraId="76678CF2" w14:textId="346852F9" w:rsidR="00D54849" w:rsidRPr="0082372D" w:rsidRDefault="00D54849" w:rsidP="00327125">
      <w:pPr>
        <w:jc w:val="both"/>
        <w:rPr>
          <w:lang w:val="en-GB"/>
        </w:rPr>
      </w:pPr>
      <w:r w:rsidRPr="0082372D">
        <w:rPr>
          <w:lang w:val="en-GB"/>
        </w:rPr>
        <w:t>Zeolite minerals are able to bind ammonium ions (NH</w:t>
      </w:r>
      <w:r w:rsidRPr="0082372D">
        <w:rPr>
          <w:vertAlign w:val="subscript"/>
          <w:lang w:val="en-GB"/>
        </w:rPr>
        <w:t>4</w:t>
      </w:r>
      <w:r w:rsidRPr="0082372D">
        <w:rPr>
          <w:vertAlign w:val="superscript"/>
          <w:lang w:val="en-GB"/>
        </w:rPr>
        <w:t>+</w:t>
      </w:r>
      <w:r w:rsidRPr="0082372D">
        <w:rPr>
          <w:lang w:val="en-GB"/>
        </w:rPr>
        <w:t>) and simultaneously release cations due to their ion-exchange properties, making them promising to mitigate for the increased atmospheric nitrogen deposition</w:t>
      </w:r>
      <w:r w:rsidR="00400E6B" w:rsidRPr="0082372D">
        <w:rPr>
          <w:lang w:val="en-GB"/>
        </w:rPr>
        <w:t xml:space="preserve"> (Doorn van, et al., 2021)</w:t>
      </w:r>
      <w:r w:rsidRPr="0082372D">
        <w:rPr>
          <w:lang w:val="en-GB"/>
        </w:rPr>
        <w:t>. In pilot experiments, the ammonium removal of different zeolites was tested (</w:t>
      </w:r>
      <w:proofErr w:type="spellStart"/>
      <w:r w:rsidRPr="0082372D">
        <w:rPr>
          <w:lang w:val="en-GB"/>
        </w:rPr>
        <w:t>vulkamin</w:t>
      </w:r>
      <w:proofErr w:type="spellEnd"/>
      <w:r w:rsidRPr="0082372D">
        <w:rPr>
          <w:lang w:val="en-GB"/>
        </w:rPr>
        <w:t xml:space="preserve">, </w:t>
      </w:r>
      <w:proofErr w:type="spellStart"/>
      <w:r w:rsidRPr="0082372D">
        <w:rPr>
          <w:lang w:val="en-GB"/>
        </w:rPr>
        <w:t>actionine</w:t>
      </w:r>
      <w:proofErr w:type="spellEnd"/>
      <w:r w:rsidRPr="0082372D">
        <w:rPr>
          <w:lang w:val="en-GB"/>
        </w:rPr>
        <w:t xml:space="preserve">, </w:t>
      </w:r>
      <w:proofErr w:type="spellStart"/>
      <w:r w:rsidRPr="0082372D">
        <w:rPr>
          <w:lang w:val="en-GB"/>
        </w:rPr>
        <w:t>optizec</w:t>
      </w:r>
      <w:proofErr w:type="spellEnd"/>
      <w:r w:rsidRPr="0082372D">
        <w:rPr>
          <w:lang w:val="en-GB"/>
        </w:rPr>
        <w:t xml:space="preserve">) when applied to an ammonium nitrate solution (based on mean annual nitrogen deposition in the Netherlands) and to different non-calcareous nature soils. Highest ammonium removal was found two weeks after </w:t>
      </w:r>
      <w:proofErr w:type="spellStart"/>
      <w:r w:rsidRPr="0082372D">
        <w:rPr>
          <w:lang w:val="en-GB"/>
        </w:rPr>
        <w:t>actionine</w:t>
      </w:r>
      <w:proofErr w:type="spellEnd"/>
      <w:r w:rsidRPr="0082372D">
        <w:rPr>
          <w:lang w:val="en-GB"/>
        </w:rPr>
        <w:t xml:space="preserve"> and </w:t>
      </w:r>
      <w:proofErr w:type="spellStart"/>
      <w:r w:rsidRPr="0082372D">
        <w:rPr>
          <w:lang w:val="en-GB"/>
        </w:rPr>
        <w:t>optizec</w:t>
      </w:r>
      <w:proofErr w:type="spellEnd"/>
      <w:r w:rsidRPr="0082372D">
        <w:rPr>
          <w:lang w:val="en-GB"/>
        </w:rPr>
        <w:t xml:space="preserve"> application to the ammonium nitrate solution (&gt; 80%) and the slightly buffered grassland and </w:t>
      </w:r>
      <w:proofErr w:type="spellStart"/>
      <w:r w:rsidRPr="0082372D">
        <w:rPr>
          <w:lang w:val="en-GB"/>
        </w:rPr>
        <w:t>softwater</w:t>
      </w:r>
      <w:proofErr w:type="spellEnd"/>
      <w:r w:rsidRPr="0082372D">
        <w:rPr>
          <w:lang w:val="en-GB"/>
        </w:rPr>
        <w:t xml:space="preserve"> lake soil solutions (&gt; 50%). In addition, calcium, potassium and sodium cations were released, indicating ion exchange with ammonium. Reductions in ammonium were lower in the acidic (oak forest) and over-limed (heathland) soil solutions, due to higher cation concentrations (H</w:t>
      </w:r>
      <w:r w:rsidRPr="0082372D">
        <w:rPr>
          <w:vertAlign w:val="superscript"/>
          <w:lang w:val="en-GB"/>
        </w:rPr>
        <w:t>+</w:t>
      </w:r>
      <w:r w:rsidRPr="0082372D">
        <w:rPr>
          <w:lang w:val="en-GB"/>
        </w:rPr>
        <w:t>; Ca</w:t>
      </w:r>
      <w:r w:rsidRPr="0082372D">
        <w:rPr>
          <w:vertAlign w:val="superscript"/>
          <w:lang w:val="en-GB"/>
        </w:rPr>
        <w:t>2+</w:t>
      </w:r>
      <w:r w:rsidRPr="0082372D">
        <w:rPr>
          <w:lang w:val="en-GB"/>
        </w:rPr>
        <w:t xml:space="preserve">) which compete with ammonium ions for absorption by zeolites. </w:t>
      </w:r>
      <w:proofErr w:type="spellStart"/>
      <w:r w:rsidRPr="0082372D">
        <w:rPr>
          <w:lang w:val="en-GB"/>
        </w:rPr>
        <w:t>Vulkamin</w:t>
      </w:r>
      <w:proofErr w:type="spellEnd"/>
      <w:r w:rsidRPr="0082372D">
        <w:rPr>
          <w:lang w:val="en-GB"/>
        </w:rPr>
        <w:t xml:space="preserve"> was less effective in ammonium removal and led to raised pH of the soil solutions, which in turn stimulated organic matter mineralization or nitrification, depending on initial soil conditions. More refined research about long-term effects and field experiments are needed to evaluate whether zeolites can be used in practice as mitigation tool for the raised nitrogen deposition</w:t>
      </w:r>
      <w:r w:rsidR="00327125" w:rsidRPr="0082372D">
        <w:rPr>
          <w:lang w:val="en-GB"/>
        </w:rPr>
        <w:t>.</w:t>
      </w:r>
    </w:p>
    <w:p w14:paraId="43AF9D36" w14:textId="73536590" w:rsidR="00327125" w:rsidRDefault="00300E7D" w:rsidP="00327125">
      <w:pPr>
        <w:jc w:val="both"/>
      </w:pPr>
      <w:r>
        <w:t xml:space="preserve">Doorn, van J., Lucassen, E.C.H.E.T., Douma, M., Roosmalen, M., Roelofs, J.G.M. &amp; A.J.P. Smolders. </w:t>
      </w:r>
      <w:r w:rsidRPr="0082372D">
        <w:rPr>
          <w:lang w:val="en-GB"/>
        </w:rPr>
        <w:t xml:space="preserve">Mitigating nitrogen deposition with zeolite: potential applicability for different soil types. </w:t>
      </w:r>
      <w:r>
        <w:t>Landschap 2021 (2): 107-115.</w:t>
      </w:r>
      <w:r w:rsidRPr="00300E7D">
        <w:t xml:space="preserve"> </w:t>
      </w:r>
      <w:r>
        <w:t xml:space="preserve"> </w:t>
      </w:r>
      <w:hyperlink r:id="rId6" w:history="1">
        <w:r w:rsidRPr="00A35881">
          <w:rPr>
            <w:rStyle w:val="Hyperlink"/>
          </w:rPr>
          <w:t>https://www.landschap.nl/wp-content/uploads/2021_2-vandoornp106-115.pdf</w:t>
        </w:r>
      </w:hyperlink>
    </w:p>
    <w:p w14:paraId="3AAE5AD4" w14:textId="1CD69BC5" w:rsidR="00327125" w:rsidRPr="00B9051F" w:rsidRDefault="00B55FC3">
      <w:pPr>
        <w:rPr>
          <w:b/>
          <w:bCs/>
        </w:rPr>
      </w:pPr>
      <w:r w:rsidRPr="00B9051F">
        <w:rPr>
          <w:b/>
          <w:bCs/>
        </w:rPr>
        <w:t>Research</w:t>
      </w:r>
    </w:p>
    <w:p w14:paraId="0B2DB33C" w14:textId="701BCB16" w:rsidR="00327125" w:rsidRPr="0082372D" w:rsidRDefault="00327125" w:rsidP="00327125">
      <w:pPr>
        <w:jc w:val="both"/>
        <w:rPr>
          <w:lang w:val="en-GB"/>
        </w:rPr>
      </w:pPr>
      <w:r w:rsidRPr="0082372D">
        <w:rPr>
          <w:lang w:val="en-GB"/>
        </w:rPr>
        <w:t xml:space="preserve">Two </w:t>
      </w:r>
      <w:r w:rsidR="00300E7D" w:rsidRPr="0082372D">
        <w:rPr>
          <w:lang w:val="en-GB"/>
        </w:rPr>
        <w:t xml:space="preserve">long term </w:t>
      </w:r>
      <w:r w:rsidRPr="0082372D">
        <w:rPr>
          <w:lang w:val="en-GB"/>
        </w:rPr>
        <w:t xml:space="preserve">field experiments will be started </w:t>
      </w:r>
      <w:r w:rsidR="00150E30" w:rsidRPr="0082372D">
        <w:rPr>
          <w:lang w:val="en-GB"/>
        </w:rPr>
        <w:t xml:space="preserve">at </w:t>
      </w:r>
      <w:proofErr w:type="spellStart"/>
      <w:r w:rsidR="00150E30" w:rsidRPr="0082372D">
        <w:rPr>
          <w:lang w:val="en-GB"/>
        </w:rPr>
        <w:t>Heerenven</w:t>
      </w:r>
      <w:proofErr w:type="spellEnd"/>
      <w:r w:rsidR="00150E30" w:rsidRPr="0082372D">
        <w:rPr>
          <w:lang w:val="en-GB"/>
        </w:rPr>
        <w:t xml:space="preserve"> </w:t>
      </w:r>
      <w:r w:rsidR="00CD708F" w:rsidRPr="0082372D">
        <w:rPr>
          <w:lang w:val="en-GB"/>
        </w:rPr>
        <w:t xml:space="preserve">(Arcen) </w:t>
      </w:r>
      <w:r w:rsidR="00300E7D" w:rsidRPr="0082372D">
        <w:rPr>
          <w:lang w:val="en-GB"/>
        </w:rPr>
        <w:t xml:space="preserve">in cooperation with Het </w:t>
      </w:r>
      <w:proofErr w:type="spellStart"/>
      <w:r w:rsidR="00300E7D" w:rsidRPr="0082372D">
        <w:rPr>
          <w:lang w:val="en-GB"/>
        </w:rPr>
        <w:t>Limburgs</w:t>
      </w:r>
      <w:proofErr w:type="spellEnd"/>
      <w:r w:rsidR="00300E7D" w:rsidRPr="0082372D">
        <w:rPr>
          <w:lang w:val="en-GB"/>
        </w:rPr>
        <w:t xml:space="preserve"> </w:t>
      </w:r>
      <w:proofErr w:type="spellStart"/>
      <w:r w:rsidR="00300E7D" w:rsidRPr="0082372D">
        <w:rPr>
          <w:lang w:val="en-GB"/>
        </w:rPr>
        <w:t>Landschap</w:t>
      </w:r>
      <w:proofErr w:type="spellEnd"/>
      <w:r w:rsidR="00300E7D" w:rsidRPr="0082372D">
        <w:rPr>
          <w:lang w:val="en-GB"/>
        </w:rPr>
        <w:t xml:space="preserve"> in autumn </w:t>
      </w:r>
      <w:r w:rsidRPr="0082372D">
        <w:rPr>
          <w:lang w:val="en-GB"/>
        </w:rPr>
        <w:t>2022</w:t>
      </w:r>
      <w:r w:rsidR="00300E7D" w:rsidRPr="0082372D">
        <w:rPr>
          <w:lang w:val="en-GB"/>
        </w:rPr>
        <w:t xml:space="preserve">. The </w:t>
      </w:r>
      <w:r w:rsidRPr="0082372D">
        <w:rPr>
          <w:lang w:val="en-GB"/>
        </w:rPr>
        <w:t>effect</w:t>
      </w:r>
      <w:r w:rsidR="00B55FC3" w:rsidRPr="0082372D">
        <w:rPr>
          <w:lang w:val="en-GB"/>
        </w:rPr>
        <w:t>s</w:t>
      </w:r>
      <w:r w:rsidRPr="0082372D">
        <w:rPr>
          <w:lang w:val="en-GB"/>
        </w:rPr>
        <w:t xml:space="preserve"> of sod cutting, zeolite type and </w:t>
      </w:r>
      <w:proofErr w:type="spellStart"/>
      <w:r w:rsidRPr="0082372D">
        <w:rPr>
          <w:lang w:val="en-GB"/>
        </w:rPr>
        <w:t>dosis</w:t>
      </w:r>
      <w:proofErr w:type="spellEnd"/>
      <w:r w:rsidRPr="0082372D">
        <w:rPr>
          <w:lang w:val="en-GB"/>
        </w:rPr>
        <w:t xml:space="preserve"> will be tested on </w:t>
      </w:r>
      <w:r w:rsidR="00300E7D" w:rsidRPr="0082372D">
        <w:rPr>
          <w:lang w:val="en-GB"/>
        </w:rPr>
        <w:t xml:space="preserve">soil chemistry and </w:t>
      </w:r>
      <w:proofErr w:type="spellStart"/>
      <w:r w:rsidRPr="0082372D">
        <w:rPr>
          <w:lang w:val="en-GB"/>
        </w:rPr>
        <w:t>softwater</w:t>
      </w:r>
      <w:proofErr w:type="spellEnd"/>
      <w:r w:rsidRPr="0082372D">
        <w:rPr>
          <w:lang w:val="en-GB"/>
        </w:rPr>
        <w:t xml:space="preserve"> vegetation </w:t>
      </w:r>
      <w:r w:rsidR="00300E7D" w:rsidRPr="0082372D">
        <w:rPr>
          <w:lang w:val="en-GB"/>
        </w:rPr>
        <w:t>(experiment 1)</w:t>
      </w:r>
      <w:r w:rsidR="00CD708F" w:rsidRPr="0082372D">
        <w:rPr>
          <w:lang w:val="en-GB"/>
        </w:rPr>
        <w:t xml:space="preserve"> including </w:t>
      </w:r>
      <w:r w:rsidRPr="0082372D">
        <w:rPr>
          <w:lang w:val="en-GB"/>
        </w:rPr>
        <w:t xml:space="preserve">the </w:t>
      </w:r>
      <w:r w:rsidR="00150E30" w:rsidRPr="0082372D">
        <w:rPr>
          <w:lang w:val="en-GB"/>
        </w:rPr>
        <w:t xml:space="preserve">(expected) </w:t>
      </w:r>
      <w:r w:rsidR="00FF7FA9" w:rsidRPr="0082372D">
        <w:rPr>
          <w:lang w:val="en-GB"/>
        </w:rPr>
        <w:t xml:space="preserve">suppression of the </w:t>
      </w:r>
      <w:r w:rsidRPr="0082372D">
        <w:rPr>
          <w:lang w:val="en-GB"/>
        </w:rPr>
        <w:t xml:space="preserve">invasive species </w:t>
      </w:r>
      <w:r w:rsidRPr="0082372D">
        <w:rPr>
          <w:i/>
          <w:iCs/>
          <w:lang w:val="en-GB"/>
        </w:rPr>
        <w:t xml:space="preserve">Crassula </w:t>
      </w:r>
      <w:proofErr w:type="spellStart"/>
      <w:r w:rsidRPr="0082372D">
        <w:rPr>
          <w:i/>
          <w:iCs/>
          <w:lang w:val="en-GB"/>
        </w:rPr>
        <w:t>helmsii</w:t>
      </w:r>
      <w:proofErr w:type="spellEnd"/>
      <w:r w:rsidR="00FF7FA9" w:rsidRPr="0082372D">
        <w:rPr>
          <w:lang w:val="en-GB"/>
        </w:rPr>
        <w:t xml:space="preserve"> (experiment 2).</w:t>
      </w:r>
      <w:r w:rsidRPr="0082372D">
        <w:rPr>
          <w:lang w:val="en-GB"/>
        </w:rPr>
        <w:t xml:space="preserve"> </w:t>
      </w:r>
      <w:r w:rsidR="00C67F18" w:rsidRPr="0082372D">
        <w:rPr>
          <w:lang w:val="en-GB"/>
        </w:rPr>
        <w:t xml:space="preserve">In early spring (2023) plant species will be introduced and </w:t>
      </w:r>
      <w:r w:rsidR="00A20CB9" w:rsidRPr="0082372D">
        <w:rPr>
          <w:lang w:val="en-GB"/>
        </w:rPr>
        <w:t xml:space="preserve">the effects on </w:t>
      </w:r>
      <w:r w:rsidR="00911ED0" w:rsidRPr="0082372D">
        <w:rPr>
          <w:lang w:val="en-GB"/>
        </w:rPr>
        <w:t>abiotic conditions</w:t>
      </w:r>
      <w:r w:rsidR="00150E30" w:rsidRPr="0082372D">
        <w:rPr>
          <w:lang w:val="en-GB"/>
        </w:rPr>
        <w:t>,</w:t>
      </w:r>
      <w:r w:rsidR="00911ED0" w:rsidRPr="0082372D">
        <w:rPr>
          <w:lang w:val="en-GB"/>
        </w:rPr>
        <w:t xml:space="preserve"> a</w:t>
      </w:r>
      <w:r w:rsidR="00A20CB9" w:rsidRPr="0082372D">
        <w:rPr>
          <w:lang w:val="en-GB"/>
        </w:rPr>
        <w:t xml:space="preserve">s well as on </w:t>
      </w:r>
      <w:r w:rsidR="00911ED0" w:rsidRPr="0082372D">
        <w:rPr>
          <w:lang w:val="en-GB"/>
        </w:rPr>
        <w:t>ve</w:t>
      </w:r>
      <w:r w:rsidR="00C67F18" w:rsidRPr="0082372D">
        <w:rPr>
          <w:lang w:val="en-GB"/>
        </w:rPr>
        <w:t>getation</w:t>
      </w:r>
      <w:r w:rsidR="00150E30" w:rsidRPr="0082372D">
        <w:rPr>
          <w:lang w:val="en-GB"/>
        </w:rPr>
        <w:t>,</w:t>
      </w:r>
      <w:r w:rsidR="00C67F18" w:rsidRPr="0082372D">
        <w:rPr>
          <w:lang w:val="en-GB"/>
        </w:rPr>
        <w:t xml:space="preserve"> </w:t>
      </w:r>
      <w:r w:rsidR="00A20CB9" w:rsidRPr="0082372D">
        <w:rPr>
          <w:lang w:val="en-GB"/>
        </w:rPr>
        <w:t xml:space="preserve">can </w:t>
      </w:r>
      <w:r w:rsidR="00C67F18" w:rsidRPr="0082372D">
        <w:rPr>
          <w:lang w:val="en-GB"/>
        </w:rPr>
        <w:t xml:space="preserve">be monitored. </w:t>
      </w:r>
    </w:p>
    <w:p w14:paraId="3B35E7E1" w14:textId="1346A81E" w:rsidR="00327125" w:rsidRPr="00B9051F" w:rsidRDefault="00911ED0">
      <w:pPr>
        <w:rPr>
          <w:b/>
          <w:bCs/>
        </w:rPr>
      </w:pPr>
      <w:r w:rsidRPr="00B9051F">
        <w:rPr>
          <w:b/>
          <w:bCs/>
        </w:rPr>
        <w:t>Information</w:t>
      </w:r>
    </w:p>
    <w:p w14:paraId="18AC3D4D" w14:textId="414A5DC9" w:rsidR="00911ED0" w:rsidRDefault="00911ED0" w:rsidP="00911ED0">
      <w:pPr>
        <w:spacing w:after="0" w:line="240" w:lineRule="auto"/>
      </w:pPr>
      <w:r>
        <w:t>Jelmer van Doorn and Esther Lucassen</w:t>
      </w:r>
    </w:p>
    <w:p w14:paraId="5CFCD09E" w14:textId="1BCC6697" w:rsidR="00911ED0" w:rsidRDefault="00911ED0" w:rsidP="00911ED0">
      <w:pPr>
        <w:spacing w:after="0" w:line="240" w:lineRule="auto"/>
      </w:pPr>
      <w:r>
        <w:t>B-WARE Research Center, Radboud University Nijmegen</w:t>
      </w:r>
    </w:p>
    <w:p w14:paraId="718ED6CE" w14:textId="0967F092" w:rsidR="00911ED0" w:rsidRDefault="006B7150" w:rsidP="00911ED0">
      <w:pPr>
        <w:spacing w:after="0" w:line="240" w:lineRule="auto"/>
      </w:pPr>
      <w:hyperlink r:id="rId7" w:history="1">
        <w:r w:rsidR="00911ED0" w:rsidRPr="00A35881">
          <w:rPr>
            <w:rStyle w:val="Hyperlink"/>
          </w:rPr>
          <w:t>E.Lucassen@b-ware.eu</w:t>
        </w:r>
      </w:hyperlink>
      <w:r w:rsidR="00911ED0">
        <w:t xml:space="preserve"> </w:t>
      </w:r>
    </w:p>
    <w:p w14:paraId="0C148E31" w14:textId="77777777" w:rsidR="00911ED0" w:rsidRDefault="00911ED0" w:rsidP="00911ED0">
      <w:pPr>
        <w:spacing w:after="0" w:line="240" w:lineRule="auto"/>
      </w:pPr>
    </w:p>
    <w:p w14:paraId="5DEFC4AC" w14:textId="2CB39C72" w:rsidR="006F1342" w:rsidRDefault="00150E30" w:rsidP="00314472">
      <w:r>
        <w:rPr>
          <w:noProof/>
        </w:rPr>
        <w:drawing>
          <wp:inline distT="0" distB="0" distL="0" distR="0" wp14:anchorId="18673B0A" wp14:editId="4B50B54A">
            <wp:extent cx="3903345" cy="2195632"/>
            <wp:effectExtent l="0" t="0" r="1905" b="0"/>
            <wp:docPr id="2" name="Afbeelding 2"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kaart&#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8498" cy="2198531"/>
                    </a:xfrm>
                    <a:prstGeom prst="rect">
                      <a:avLst/>
                    </a:prstGeom>
                    <a:noFill/>
                    <a:ln>
                      <a:noFill/>
                    </a:ln>
                  </pic:spPr>
                </pic:pic>
              </a:graphicData>
            </a:graphic>
          </wp:inline>
        </w:drawing>
      </w:r>
    </w:p>
    <w:sectPr w:rsidR="006F1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57A0"/>
    <w:multiLevelType w:val="hybridMultilevel"/>
    <w:tmpl w:val="6EA2D73E"/>
    <w:lvl w:ilvl="0" w:tplc="064ABD12">
      <w:start w:val="1"/>
      <w:numFmt w:val="decimal"/>
      <w:lvlText w:val="%1."/>
      <w:lvlJc w:val="left"/>
      <w:pPr>
        <w:ind w:left="2769" w:hanging="360"/>
      </w:pPr>
      <w:rPr>
        <w:rFonts w:ascii="Verdana" w:eastAsiaTheme="minorHAnsi" w:hAnsi="Verdana" w:cstheme="minorBidi"/>
      </w:rPr>
    </w:lvl>
    <w:lvl w:ilvl="1" w:tplc="04130019">
      <w:start w:val="1"/>
      <w:numFmt w:val="lowerLetter"/>
      <w:lvlText w:val="%2."/>
      <w:lvlJc w:val="left"/>
      <w:pPr>
        <w:ind w:left="3489" w:hanging="360"/>
      </w:pPr>
    </w:lvl>
    <w:lvl w:ilvl="2" w:tplc="0413001B" w:tentative="1">
      <w:start w:val="1"/>
      <w:numFmt w:val="lowerRoman"/>
      <w:lvlText w:val="%3."/>
      <w:lvlJc w:val="right"/>
      <w:pPr>
        <w:ind w:left="4209" w:hanging="180"/>
      </w:pPr>
    </w:lvl>
    <w:lvl w:ilvl="3" w:tplc="0413000F" w:tentative="1">
      <w:start w:val="1"/>
      <w:numFmt w:val="decimal"/>
      <w:lvlText w:val="%4."/>
      <w:lvlJc w:val="left"/>
      <w:pPr>
        <w:ind w:left="4929" w:hanging="360"/>
      </w:pPr>
    </w:lvl>
    <w:lvl w:ilvl="4" w:tplc="04130019" w:tentative="1">
      <w:start w:val="1"/>
      <w:numFmt w:val="lowerLetter"/>
      <w:lvlText w:val="%5."/>
      <w:lvlJc w:val="left"/>
      <w:pPr>
        <w:ind w:left="5649" w:hanging="360"/>
      </w:pPr>
    </w:lvl>
    <w:lvl w:ilvl="5" w:tplc="0413001B" w:tentative="1">
      <w:start w:val="1"/>
      <w:numFmt w:val="lowerRoman"/>
      <w:lvlText w:val="%6."/>
      <w:lvlJc w:val="right"/>
      <w:pPr>
        <w:ind w:left="6369" w:hanging="180"/>
      </w:pPr>
    </w:lvl>
    <w:lvl w:ilvl="6" w:tplc="0413000F" w:tentative="1">
      <w:start w:val="1"/>
      <w:numFmt w:val="decimal"/>
      <w:lvlText w:val="%7."/>
      <w:lvlJc w:val="left"/>
      <w:pPr>
        <w:ind w:left="7089" w:hanging="360"/>
      </w:pPr>
    </w:lvl>
    <w:lvl w:ilvl="7" w:tplc="04130019" w:tentative="1">
      <w:start w:val="1"/>
      <w:numFmt w:val="lowerLetter"/>
      <w:lvlText w:val="%8."/>
      <w:lvlJc w:val="left"/>
      <w:pPr>
        <w:ind w:left="7809" w:hanging="360"/>
      </w:pPr>
    </w:lvl>
    <w:lvl w:ilvl="8" w:tplc="0413001B" w:tentative="1">
      <w:start w:val="1"/>
      <w:numFmt w:val="lowerRoman"/>
      <w:lvlText w:val="%9."/>
      <w:lvlJc w:val="right"/>
      <w:pPr>
        <w:ind w:left="8529" w:hanging="180"/>
      </w:pPr>
    </w:lvl>
  </w:abstractNum>
  <w:num w:numId="1" w16cid:durableId="1414085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49"/>
    <w:rsid w:val="00150E30"/>
    <w:rsid w:val="00190E44"/>
    <w:rsid w:val="00244957"/>
    <w:rsid w:val="002625B3"/>
    <w:rsid w:val="00300E7D"/>
    <w:rsid w:val="00313571"/>
    <w:rsid w:val="00314472"/>
    <w:rsid w:val="00327125"/>
    <w:rsid w:val="00400E6B"/>
    <w:rsid w:val="00407E86"/>
    <w:rsid w:val="004769C6"/>
    <w:rsid w:val="004E1909"/>
    <w:rsid w:val="006D5E85"/>
    <w:rsid w:val="006F1342"/>
    <w:rsid w:val="00761A00"/>
    <w:rsid w:val="00787753"/>
    <w:rsid w:val="0082372D"/>
    <w:rsid w:val="00911ED0"/>
    <w:rsid w:val="00940C6B"/>
    <w:rsid w:val="00A20CB9"/>
    <w:rsid w:val="00AF0DA1"/>
    <w:rsid w:val="00B55FC3"/>
    <w:rsid w:val="00B9051F"/>
    <w:rsid w:val="00BC453B"/>
    <w:rsid w:val="00C67F18"/>
    <w:rsid w:val="00CB68DF"/>
    <w:rsid w:val="00CD708F"/>
    <w:rsid w:val="00D54849"/>
    <w:rsid w:val="00DD0CB5"/>
    <w:rsid w:val="00E642A4"/>
    <w:rsid w:val="00EC32CD"/>
    <w:rsid w:val="00EF24E2"/>
    <w:rsid w:val="00F100D6"/>
    <w:rsid w:val="00FF7F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9220"/>
  <w15:chartTrackingRefBased/>
  <w15:docId w15:val="{E65741CE-D2F9-4D7B-AB98-223CC002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00E7D"/>
    <w:rPr>
      <w:color w:val="0563C1" w:themeColor="hyperlink"/>
      <w:u w:val="single"/>
    </w:rPr>
  </w:style>
  <w:style w:type="character" w:styleId="Onopgelostemelding">
    <w:name w:val="Unresolved Mention"/>
    <w:basedOn w:val="Standaardalinea-lettertype"/>
    <w:uiPriority w:val="99"/>
    <w:semiHidden/>
    <w:unhideWhenUsed/>
    <w:rsid w:val="00300E7D"/>
    <w:rPr>
      <w:color w:val="605E5C"/>
      <w:shd w:val="clear" w:color="auto" w:fill="E1DFDD"/>
    </w:rPr>
  </w:style>
  <w:style w:type="paragraph" w:styleId="Lijstalinea">
    <w:name w:val="List Paragraph"/>
    <w:basedOn w:val="Standaard"/>
    <w:uiPriority w:val="34"/>
    <w:qFormat/>
    <w:rsid w:val="00B9051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E.Lucassen@b-ware.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ndschap.nl/wp-content/uploads/2021_2-vandoornp106-115.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D2A02-F3F2-47A7-9DE6-6D266A5F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Lucassen</dc:creator>
  <cp:keywords/>
  <dc:description/>
  <cp:lastModifiedBy>Wim Atsma</cp:lastModifiedBy>
  <cp:revision>2</cp:revision>
  <dcterms:created xsi:type="dcterms:W3CDTF">2022-08-15T13:49:00Z</dcterms:created>
  <dcterms:modified xsi:type="dcterms:W3CDTF">2022-08-15T13:49:00Z</dcterms:modified>
</cp:coreProperties>
</file>