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E2" w:rsidRDefault="009A69E2" w:rsidP="009925E7">
      <w:pPr>
        <w:spacing w:after="0" w:line="480" w:lineRule="auto"/>
        <w:jc w:val="center"/>
        <w:rPr>
          <w:rFonts w:ascii="Times New Roman" w:hAnsi="Times New Roman" w:cs="Times New Roman"/>
          <w:sz w:val="24"/>
          <w:szCs w:val="24"/>
        </w:rPr>
      </w:pPr>
    </w:p>
    <w:p w:rsidR="00AE075B" w:rsidRDefault="00AE075B" w:rsidP="009925E7">
      <w:pPr>
        <w:spacing w:after="0" w:line="480" w:lineRule="auto"/>
        <w:jc w:val="center"/>
        <w:rPr>
          <w:rFonts w:ascii="Times New Roman" w:hAnsi="Times New Roman" w:cs="Times New Roman"/>
          <w:sz w:val="24"/>
          <w:szCs w:val="24"/>
        </w:rPr>
      </w:pPr>
    </w:p>
    <w:p w:rsidR="00827015" w:rsidRPr="006C3F5C" w:rsidRDefault="00CF3AFC" w:rsidP="006C3F5C">
      <w:pPr>
        <w:spacing w:after="0" w:line="480" w:lineRule="auto"/>
        <w:jc w:val="center"/>
        <w:rPr>
          <w:rFonts w:ascii="Times New Roman" w:hAnsi="Times New Roman" w:cs="Times New Roman"/>
          <w:b/>
          <w:sz w:val="28"/>
          <w:szCs w:val="28"/>
        </w:rPr>
      </w:pPr>
      <w:r w:rsidRPr="006C3F5C">
        <w:rPr>
          <w:rFonts w:ascii="Times New Roman" w:hAnsi="Times New Roman" w:cs="Times New Roman"/>
          <w:b/>
          <w:sz w:val="28"/>
          <w:szCs w:val="28"/>
        </w:rPr>
        <w:t>Neural activity in category-selective regions is modulated by both subjective and physical disappearance</w:t>
      </w:r>
    </w:p>
    <w:p w:rsidR="006C3F5C" w:rsidRDefault="006C3F5C" w:rsidP="006C3F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Andrea </w:t>
      </w:r>
      <w:proofErr w:type="spellStart"/>
      <w:r>
        <w:rPr>
          <w:rFonts w:ascii="Times New Roman" w:hAnsi="Times New Roman" w:cs="Times New Roman"/>
          <w:sz w:val="24"/>
          <w:szCs w:val="24"/>
        </w:rPr>
        <w:t>Loing</w:t>
      </w:r>
      <w:proofErr w:type="spellEnd"/>
    </w:p>
    <w:p w:rsidR="00124341" w:rsidRPr="006C3F5C" w:rsidRDefault="006C3F5C" w:rsidP="006C3F5C">
      <w:pPr>
        <w:spacing w:after="0" w:line="480" w:lineRule="auto"/>
        <w:jc w:val="center"/>
        <w:rPr>
          <w:rFonts w:ascii="Times New Roman" w:hAnsi="Times New Roman" w:cs="Times New Roman"/>
          <w:sz w:val="24"/>
          <w:szCs w:val="24"/>
          <w:vertAlign w:val="superscript"/>
        </w:rPr>
      </w:pPr>
      <w:r w:rsidRPr="006C3F5C">
        <w:rPr>
          <w:rFonts w:ascii="Times New Roman" w:hAnsi="Times New Roman" w:cs="Times New Roman"/>
          <w:sz w:val="24"/>
          <w:szCs w:val="24"/>
        </w:rPr>
        <w:t xml:space="preserve">Supervisors: </w:t>
      </w:r>
      <w:r w:rsidR="00124341">
        <w:rPr>
          <w:rFonts w:ascii="Times New Roman" w:hAnsi="Times New Roman" w:cs="Times New Roman"/>
          <w:sz w:val="24"/>
          <w:szCs w:val="24"/>
        </w:rPr>
        <w:t>Rob van Lier</w:t>
      </w:r>
      <w:r w:rsidRPr="006C3F5C">
        <w:rPr>
          <w:rFonts w:ascii="Times New Roman" w:hAnsi="Times New Roman" w:cs="Times New Roman"/>
          <w:sz w:val="24"/>
          <w:szCs w:val="24"/>
          <w:vertAlign w:val="superscript"/>
        </w:rPr>
        <w:t>1</w:t>
      </w:r>
      <w:r w:rsidR="00124341">
        <w:rPr>
          <w:rFonts w:ascii="Times New Roman" w:hAnsi="Times New Roman" w:cs="Times New Roman"/>
          <w:sz w:val="24"/>
          <w:szCs w:val="24"/>
        </w:rPr>
        <w:t>, Arno Koning</w:t>
      </w:r>
      <w:r>
        <w:rPr>
          <w:rFonts w:ascii="Times New Roman" w:hAnsi="Times New Roman" w:cs="Times New Roman"/>
          <w:sz w:val="24"/>
          <w:szCs w:val="24"/>
          <w:vertAlign w:val="superscript"/>
        </w:rPr>
        <w:t>1</w:t>
      </w:r>
      <w:r w:rsidR="00124341">
        <w:rPr>
          <w:rFonts w:ascii="Times New Roman" w:hAnsi="Times New Roman" w:cs="Times New Roman"/>
          <w:sz w:val="24"/>
          <w:szCs w:val="24"/>
        </w:rPr>
        <w:t xml:space="preserve">, </w:t>
      </w:r>
      <w:proofErr w:type="spellStart"/>
      <w:r w:rsidR="00124341">
        <w:rPr>
          <w:rFonts w:ascii="Times New Roman" w:hAnsi="Times New Roman" w:cs="Times New Roman"/>
          <w:sz w:val="24"/>
          <w:szCs w:val="24"/>
        </w:rPr>
        <w:t>Floris</w:t>
      </w:r>
      <w:proofErr w:type="spellEnd"/>
      <w:r w:rsidR="00124341">
        <w:rPr>
          <w:rFonts w:ascii="Times New Roman" w:hAnsi="Times New Roman" w:cs="Times New Roman"/>
          <w:sz w:val="24"/>
          <w:szCs w:val="24"/>
        </w:rPr>
        <w:t xml:space="preserve"> de Lange</w:t>
      </w:r>
      <w:r>
        <w:rPr>
          <w:rFonts w:ascii="Times New Roman" w:hAnsi="Times New Roman" w:cs="Times New Roman"/>
          <w:sz w:val="24"/>
          <w:szCs w:val="24"/>
          <w:vertAlign w:val="superscript"/>
        </w:rPr>
        <w:t>2</w:t>
      </w:r>
    </w:p>
    <w:p w:rsidR="00124341" w:rsidRDefault="006C3F5C" w:rsidP="006C3F5C">
      <w:pPr>
        <w:spacing w:after="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124341" w:rsidRPr="006C3F5C">
        <w:rPr>
          <w:rFonts w:ascii="Times New Roman" w:hAnsi="Times New Roman" w:cs="Times New Roman"/>
          <w:i/>
          <w:sz w:val="24"/>
          <w:szCs w:val="24"/>
        </w:rPr>
        <w:t xml:space="preserve">Donders </w:t>
      </w:r>
      <w:r w:rsidRPr="006C3F5C">
        <w:rPr>
          <w:rFonts w:ascii="Times New Roman" w:hAnsi="Times New Roman" w:cs="Times New Roman"/>
          <w:i/>
          <w:sz w:val="24"/>
          <w:szCs w:val="24"/>
        </w:rPr>
        <w:t>Centre for Cognition,</w:t>
      </w:r>
      <w:r w:rsidR="00124341" w:rsidRPr="006C3F5C">
        <w:rPr>
          <w:rFonts w:ascii="Times New Roman" w:hAnsi="Times New Roman" w:cs="Times New Roman"/>
          <w:i/>
          <w:sz w:val="24"/>
          <w:szCs w:val="24"/>
        </w:rPr>
        <w:t xml:space="preserve"> </w:t>
      </w:r>
      <w:r w:rsidRPr="006C3F5C">
        <w:rPr>
          <w:rFonts w:ascii="Times New Roman" w:hAnsi="Times New Roman" w:cs="Times New Roman"/>
          <w:i/>
          <w:sz w:val="24"/>
          <w:szCs w:val="24"/>
        </w:rPr>
        <w:t xml:space="preserve">Nijmegen, </w:t>
      </w:r>
      <w:proofErr w:type="gramStart"/>
      <w:r w:rsidR="00124341" w:rsidRPr="006C3F5C">
        <w:rPr>
          <w:rFonts w:ascii="Times New Roman" w:hAnsi="Times New Roman" w:cs="Times New Roman"/>
          <w:i/>
          <w:sz w:val="24"/>
          <w:szCs w:val="24"/>
        </w:rPr>
        <w:t>The</w:t>
      </w:r>
      <w:proofErr w:type="gramEnd"/>
      <w:r w:rsidR="00124341" w:rsidRPr="006C3F5C">
        <w:rPr>
          <w:rFonts w:ascii="Times New Roman" w:hAnsi="Times New Roman" w:cs="Times New Roman"/>
          <w:i/>
          <w:sz w:val="24"/>
          <w:szCs w:val="24"/>
        </w:rPr>
        <w:t xml:space="preserve"> Netherlands</w:t>
      </w:r>
    </w:p>
    <w:p w:rsidR="006C3F5C" w:rsidRPr="006C3F5C" w:rsidRDefault="006C3F5C" w:rsidP="006C3F5C">
      <w:pPr>
        <w:spacing w:after="0" w:line="480" w:lineRule="auto"/>
        <w:jc w:val="center"/>
        <w:rPr>
          <w:rFonts w:ascii="Times New Roman" w:hAnsi="Times New Roman" w:cs="Times New Roman"/>
          <w:i/>
          <w:sz w:val="24"/>
          <w:szCs w:val="24"/>
        </w:rPr>
      </w:pPr>
      <w:r>
        <w:rPr>
          <w:rFonts w:ascii="Times New Roman" w:hAnsi="Times New Roman" w:cs="Times New Roman"/>
          <w:sz w:val="24"/>
          <w:szCs w:val="24"/>
          <w:vertAlign w:val="superscript"/>
        </w:rPr>
        <w:t>2</w:t>
      </w:r>
      <w:r w:rsidRPr="006C3F5C">
        <w:rPr>
          <w:rFonts w:ascii="Times New Roman" w:hAnsi="Times New Roman" w:cs="Times New Roman"/>
          <w:i/>
          <w:sz w:val="24"/>
          <w:szCs w:val="24"/>
        </w:rPr>
        <w:t xml:space="preserve">Donders Centre for Cognitive </w:t>
      </w:r>
      <w:proofErr w:type="spellStart"/>
      <w:r w:rsidRPr="006C3F5C">
        <w:rPr>
          <w:rFonts w:ascii="Times New Roman" w:hAnsi="Times New Roman" w:cs="Times New Roman"/>
          <w:i/>
          <w:sz w:val="24"/>
          <w:szCs w:val="24"/>
        </w:rPr>
        <w:t>Neuroimaging</w:t>
      </w:r>
      <w:proofErr w:type="spellEnd"/>
      <w:r w:rsidRPr="006C3F5C">
        <w:rPr>
          <w:rFonts w:ascii="Times New Roman" w:hAnsi="Times New Roman" w:cs="Times New Roman"/>
          <w:i/>
          <w:sz w:val="24"/>
          <w:szCs w:val="24"/>
        </w:rPr>
        <w:t xml:space="preserve">, Nijmegen, </w:t>
      </w:r>
      <w:proofErr w:type="gramStart"/>
      <w:r w:rsidRPr="006C3F5C">
        <w:rPr>
          <w:rFonts w:ascii="Times New Roman" w:hAnsi="Times New Roman" w:cs="Times New Roman"/>
          <w:i/>
          <w:sz w:val="24"/>
          <w:szCs w:val="24"/>
        </w:rPr>
        <w:t>The</w:t>
      </w:r>
      <w:proofErr w:type="gramEnd"/>
      <w:r w:rsidRPr="006C3F5C">
        <w:rPr>
          <w:rFonts w:ascii="Times New Roman" w:hAnsi="Times New Roman" w:cs="Times New Roman"/>
          <w:i/>
          <w:sz w:val="24"/>
          <w:szCs w:val="24"/>
        </w:rPr>
        <w:t xml:space="preserve"> Netherlands</w:t>
      </w:r>
    </w:p>
    <w:p w:rsidR="006C3F5C" w:rsidRDefault="00AE075B" w:rsidP="00AE075B">
      <w:pPr>
        <w:spacing w:after="0" w:line="480" w:lineRule="auto"/>
        <w:jc w:val="center"/>
        <w:rPr>
          <w:rFonts w:ascii="Times New Roman" w:hAnsi="Times New Roman" w:cs="Times New Roman"/>
          <w:sz w:val="24"/>
          <w:szCs w:val="24"/>
        </w:rPr>
      </w:pPr>
      <w:r w:rsidRPr="00AE075B">
        <w:rPr>
          <w:rFonts w:ascii="Times New Roman" w:hAnsi="Times New Roman" w:cs="Times New Roman"/>
          <w:sz w:val="24"/>
          <w:szCs w:val="24"/>
        </w:rPr>
        <w:t xml:space="preserve">Corresponding author: Andrea </w:t>
      </w:r>
      <w:proofErr w:type="spellStart"/>
      <w:r w:rsidRPr="00AE075B">
        <w:rPr>
          <w:rFonts w:ascii="Times New Roman" w:hAnsi="Times New Roman" w:cs="Times New Roman"/>
          <w:sz w:val="24"/>
          <w:szCs w:val="24"/>
        </w:rPr>
        <w:t>loing</w:t>
      </w:r>
      <w:proofErr w:type="spellEnd"/>
      <w:r w:rsidRPr="00AE075B">
        <w:rPr>
          <w:rFonts w:ascii="Times New Roman" w:hAnsi="Times New Roman" w:cs="Times New Roman"/>
          <w:sz w:val="24"/>
          <w:szCs w:val="24"/>
        </w:rPr>
        <w:t xml:space="preserve">, </w:t>
      </w:r>
      <w:r w:rsidR="0040244A">
        <w:rPr>
          <w:rFonts w:ascii="Times New Roman" w:hAnsi="Times New Roman" w:cs="Times New Roman"/>
          <w:sz w:val="24"/>
          <w:szCs w:val="24"/>
        </w:rPr>
        <w:t>A.</w:t>
      </w:r>
      <w:r w:rsidRPr="00AE075B">
        <w:rPr>
          <w:rFonts w:ascii="Times New Roman" w:hAnsi="Times New Roman" w:cs="Times New Roman"/>
          <w:sz w:val="24"/>
          <w:szCs w:val="24"/>
        </w:rPr>
        <w:t>loing@</w:t>
      </w:r>
      <w:r w:rsidR="0040244A">
        <w:rPr>
          <w:rFonts w:ascii="Times New Roman" w:hAnsi="Times New Roman" w:cs="Times New Roman"/>
          <w:sz w:val="24"/>
          <w:szCs w:val="24"/>
        </w:rPr>
        <w:t>student.ru.nl</w:t>
      </w:r>
    </w:p>
    <w:p w:rsidR="006C3F5C" w:rsidRDefault="006C3F5C" w:rsidP="004F03D6">
      <w:pPr>
        <w:spacing w:after="0" w:line="480" w:lineRule="auto"/>
        <w:rPr>
          <w:rFonts w:ascii="Times New Roman" w:hAnsi="Times New Roman" w:cs="Times New Roman"/>
          <w:sz w:val="24"/>
          <w:szCs w:val="24"/>
        </w:rPr>
      </w:pPr>
    </w:p>
    <w:p w:rsidR="009B43EE" w:rsidRDefault="00035A2C" w:rsidP="004F03D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Visual stimuli can be rendered invisible, apparently removing them from conscious processing. </w:t>
      </w:r>
      <w:r w:rsidR="00D30552">
        <w:rPr>
          <w:rFonts w:ascii="Times New Roman" w:hAnsi="Times New Roman" w:cs="Times New Roman"/>
          <w:sz w:val="24"/>
          <w:szCs w:val="24"/>
        </w:rPr>
        <w:t>Our brain, however, still processes these physically present stimuli to a certain degree, as can be seen when subjects are asked to make a forced-choice guess about features of the unseen stimulus. Early visual areas are thought to be involved in processing of subliminal information, whereas higher-order visual areas are believed to represent conscious awareness. We looked at neural activity in two of these higher-order areas, the fusiform face area</w:t>
      </w:r>
      <w:r w:rsidR="00157BCE">
        <w:rPr>
          <w:rFonts w:ascii="Times New Roman" w:hAnsi="Times New Roman" w:cs="Times New Roman"/>
          <w:sz w:val="24"/>
          <w:szCs w:val="24"/>
        </w:rPr>
        <w:t xml:space="preserve"> (FFA)</w:t>
      </w:r>
      <w:r w:rsidR="00D30552">
        <w:rPr>
          <w:rFonts w:ascii="Times New Roman" w:hAnsi="Times New Roman" w:cs="Times New Roman"/>
          <w:sz w:val="24"/>
          <w:szCs w:val="24"/>
        </w:rPr>
        <w:t xml:space="preserve"> and </w:t>
      </w:r>
      <w:proofErr w:type="spellStart"/>
      <w:r w:rsidR="00D30552">
        <w:rPr>
          <w:rFonts w:ascii="Times New Roman" w:hAnsi="Times New Roman" w:cs="Times New Roman"/>
          <w:sz w:val="24"/>
          <w:szCs w:val="24"/>
        </w:rPr>
        <w:t>parahippocampal</w:t>
      </w:r>
      <w:proofErr w:type="spellEnd"/>
      <w:r w:rsidR="00D30552">
        <w:rPr>
          <w:rFonts w:ascii="Times New Roman" w:hAnsi="Times New Roman" w:cs="Times New Roman"/>
          <w:sz w:val="24"/>
          <w:szCs w:val="24"/>
        </w:rPr>
        <w:t xml:space="preserve"> place area</w:t>
      </w:r>
      <w:r w:rsidR="00157BCE">
        <w:rPr>
          <w:rFonts w:ascii="Times New Roman" w:hAnsi="Times New Roman" w:cs="Times New Roman"/>
          <w:sz w:val="24"/>
          <w:szCs w:val="24"/>
        </w:rPr>
        <w:t xml:space="preserve"> (PPA)</w:t>
      </w:r>
      <w:r w:rsidR="00D30552">
        <w:rPr>
          <w:rFonts w:ascii="Times New Roman" w:hAnsi="Times New Roman" w:cs="Times New Roman"/>
          <w:sz w:val="24"/>
          <w:szCs w:val="24"/>
        </w:rPr>
        <w:t xml:space="preserve">, comparing activations for physically removed, subjectively invisible, and visible stimuli. </w:t>
      </w:r>
      <w:r w:rsidR="00157BCE">
        <w:rPr>
          <w:rFonts w:ascii="Times New Roman" w:hAnsi="Times New Roman" w:cs="Times New Roman"/>
          <w:sz w:val="24"/>
          <w:szCs w:val="24"/>
        </w:rPr>
        <w:t>Our results show that FFA activity is modulated by both physical presence and subjective awareness of face stimuli, whereas PPA results showed no significant differences between these events</w:t>
      </w:r>
      <w:r w:rsidR="004A169F">
        <w:rPr>
          <w:rFonts w:ascii="Times New Roman" w:hAnsi="Times New Roman" w:cs="Times New Roman"/>
          <w:sz w:val="24"/>
          <w:szCs w:val="24"/>
        </w:rPr>
        <w:t>.</w:t>
      </w:r>
    </w:p>
    <w:p w:rsidR="006C3F5C" w:rsidRDefault="006C3F5C" w:rsidP="004F03D6">
      <w:pPr>
        <w:spacing w:after="0" w:line="480" w:lineRule="auto"/>
        <w:rPr>
          <w:rFonts w:ascii="Times New Roman" w:hAnsi="Times New Roman" w:cs="Times New Roman"/>
          <w:sz w:val="24"/>
          <w:szCs w:val="24"/>
        </w:rPr>
      </w:pPr>
    </w:p>
    <w:p w:rsidR="008A322A" w:rsidRDefault="006C3F5C" w:rsidP="004F03D6">
      <w:pPr>
        <w:spacing w:after="0" w:line="480" w:lineRule="auto"/>
        <w:rPr>
          <w:rFonts w:ascii="Times New Roman" w:hAnsi="Times New Roman" w:cs="Times New Roman"/>
          <w:i/>
          <w:sz w:val="21"/>
          <w:szCs w:val="21"/>
        </w:rPr>
      </w:pPr>
      <w:r w:rsidRPr="006C3F5C">
        <w:rPr>
          <w:rFonts w:ascii="Times New Roman" w:hAnsi="Times New Roman" w:cs="Times New Roman"/>
          <w:i/>
          <w:sz w:val="21"/>
          <w:szCs w:val="21"/>
        </w:rPr>
        <w:t>Keywords: Awareness</w:t>
      </w:r>
      <w:r w:rsidR="006A1826">
        <w:rPr>
          <w:rFonts w:ascii="Times New Roman" w:hAnsi="Times New Roman" w:cs="Times New Roman"/>
          <w:i/>
          <w:sz w:val="21"/>
          <w:szCs w:val="21"/>
        </w:rPr>
        <w:t xml:space="preserve">, </w:t>
      </w:r>
      <w:proofErr w:type="spellStart"/>
      <w:r w:rsidR="006A1826">
        <w:rPr>
          <w:rFonts w:ascii="Times New Roman" w:hAnsi="Times New Roman" w:cs="Times New Roman"/>
          <w:i/>
          <w:sz w:val="21"/>
          <w:szCs w:val="21"/>
        </w:rPr>
        <w:t>fMRI</w:t>
      </w:r>
      <w:proofErr w:type="spellEnd"/>
      <w:r w:rsidRPr="006C3F5C">
        <w:rPr>
          <w:rFonts w:ascii="Times New Roman" w:hAnsi="Times New Roman" w:cs="Times New Roman"/>
          <w:i/>
          <w:sz w:val="21"/>
          <w:szCs w:val="21"/>
        </w:rPr>
        <w:t xml:space="preserve">, </w:t>
      </w:r>
      <w:proofErr w:type="spellStart"/>
      <w:r w:rsidRPr="006C3F5C">
        <w:rPr>
          <w:rFonts w:ascii="Times New Roman" w:hAnsi="Times New Roman" w:cs="Times New Roman"/>
          <w:i/>
          <w:sz w:val="21"/>
          <w:szCs w:val="21"/>
        </w:rPr>
        <w:t>fusiform</w:t>
      </w:r>
      <w:proofErr w:type="spellEnd"/>
      <w:r w:rsidRPr="006C3F5C">
        <w:rPr>
          <w:rFonts w:ascii="Times New Roman" w:hAnsi="Times New Roman" w:cs="Times New Roman"/>
          <w:i/>
          <w:sz w:val="21"/>
          <w:szCs w:val="21"/>
        </w:rPr>
        <w:t xml:space="preserve"> face area, parietal place area, subjective disappearance</w:t>
      </w:r>
    </w:p>
    <w:p w:rsidR="009B43EE" w:rsidRPr="006C3F5C" w:rsidRDefault="009B43EE" w:rsidP="004F03D6">
      <w:pPr>
        <w:spacing w:after="0" w:line="480" w:lineRule="auto"/>
        <w:rPr>
          <w:rFonts w:ascii="Times New Roman" w:hAnsi="Times New Roman" w:cs="Times New Roman"/>
          <w:i/>
          <w:sz w:val="21"/>
          <w:szCs w:val="21"/>
        </w:rPr>
      </w:pPr>
      <w:r w:rsidRPr="006C3F5C">
        <w:rPr>
          <w:rFonts w:ascii="Times New Roman" w:hAnsi="Times New Roman" w:cs="Times New Roman"/>
          <w:i/>
          <w:sz w:val="21"/>
          <w:szCs w:val="21"/>
        </w:rPr>
        <w:br w:type="page"/>
      </w:r>
    </w:p>
    <w:p w:rsidR="00AF7DFC" w:rsidRDefault="00B42D6F" w:rsidP="00AF7DFC">
      <w:pPr>
        <w:spacing w:after="0" w:line="480" w:lineRule="auto"/>
        <w:jc w:val="center"/>
        <w:rPr>
          <w:rFonts w:ascii="Times New Roman" w:hAnsi="Times New Roman" w:cs="Times New Roman"/>
          <w:sz w:val="24"/>
          <w:szCs w:val="24"/>
        </w:rPr>
      </w:pPr>
      <w:r w:rsidRPr="00CF3AFC">
        <w:rPr>
          <w:rFonts w:ascii="Times New Roman" w:hAnsi="Times New Roman" w:cs="Times New Roman"/>
          <w:sz w:val="24"/>
          <w:szCs w:val="24"/>
        </w:rPr>
        <w:lastRenderedPageBreak/>
        <w:t>Neural activity in category-selecti</w:t>
      </w:r>
      <w:r w:rsidR="00AF7DFC">
        <w:rPr>
          <w:rFonts w:ascii="Times New Roman" w:hAnsi="Times New Roman" w:cs="Times New Roman"/>
          <w:sz w:val="24"/>
          <w:szCs w:val="24"/>
        </w:rPr>
        <w:t>ve regions is modulated by both subjective</w:t>
      </w:r>
    </w:p>
    <w:p w:rsidR="00B42D6F" w:rsidRDefault="00B42D6F" w:rsidP="00AF7DFC">
      <w:pPr>
        <w:spacing w:after="0" w:line="480" w:lineRule="auto"/>
        <w:jc w:val="center"/>
        <w:rPr>
          <w:rFonts w:ascii="Times New Roman" w:hAnsi="Times New Roman" w:cs="Times New Roman"/>
          <w:sz w:val="24"/>
          <w:szCs w:val="24"/>
        </w:rPr>
      </w:pPr>
      <w:proofErr w:type="gramStart"/>
      <w:r w:rsidRPr="00CF3AFC">
        <w:rPr>
          <w:rFonts w:ascii="Times New Roman" w:hAnsi="Times New Roman" w:cs="Times New Roman"/>
          <w:sz w:val="24"/>
          <w:szCs w:val="24"/>
        </w:rPr>
        <w:t>and</w:t>
      </w:r>
      <w:proofErr w:type="gramEnd"/>
      <w:r w:rsidRPr="00CF3AFC">
        <w:rPr>
          <w:rFonts w:ascii="Times New Roman" w:hAnsi="Times New Roman" w:cs="Times New Roman"/>
          <w:sz w:val="24"/>
          <w:szCs w:val="24"/>
        </w:rPr>
        <w:t xml:space="preserve"> physical disappearance</w:t>
      </w:r>
    </w:p>
    <w:p w:rsidR="008E66CC" w:rsidRDefault="008E66CC" w:rsidP="00AF7DFC">
      <w:pPr>
        <w:spacing w:after="0" w:line="480" w:lineRule="auto"/>
        <w:ind w:firstLine="720"/>
        <w:rPr>
          <w:rFonts w:ascii="Times New Roman" w:hAnsi="Times New Roman" w:cs="Times New Roman"/>
          <w:sz w:val="24"/>
          <w:szCs w:val="24"/>
        </w:rPr>
      </w:pPr>
      <w:r w:rsidRPr="008E66CC">
        <w:rPr>
          <w:rFonts w:ascii="Times New Roman" w:hAnsi="Times New Roman" w:cs="Times New Roman"/>
          <w:sz w:val="24"/>
          <w:szCs w:val="24"/>
        </w:rPr>
        <w:t xml:space="preserve">When we </w:t>
      </w:r>
      <w:r>
        <w:rPr>
          <w:rFonts w:ascii="Times New Roman" w:hAnsi="Times New Roman" w:cs="Times New Roman"/>
          <w:sz w:val="24"/>
          <w:szCs w:val="24"/>
        </w:rPr>
        <w:t>are</w:t>
      </w:r>
      <w:r w:rsidRPr="008E66CC">
        <w:rPr>
          <w:rFonts w:ascii="Times New Roman" w:hAnsi="Times New Roman" w:cs="Times New Roman"/>
          <w:sz w:val="24"/>
          <w:szCs w:val="24"/>
        </w:rPr>
        <w:t xml:space="preserve"> unaware of a physically present visual stimulus, </w:t>
      </w:r>
      <w:r>
        <w:rPr>
          <w:rFonts w:ascii="Times New Roman" w:hAnsi="Times New Roman" w:cs="Times New Roman"/>
          <w:sz w:val="24"/>
          <w:szCs w:val="24"/>
        </w:rPr>
        <w:t xml:space="preserve">this stimulus, although invisible, is still processed to some degree. </w:t>
      </w:r>
      <w:r w:rsidR="00AF7DFC">
        <w:rPr>
          <w:rFonts w:ascii="Times New Roman" w:hAnsi="Times New Roman" w:cs="Times New Roman"/>
          <w:sz w:val="24"/>
          <w:szCs w:val="24"/>
        </w:rPr>
        <w:t>For example, i</w:t>
      </w:r>
      <w:r w:rsidR="00FE5B36">
        <w:rPr>
          <w:rFonts w:ascii="Times New Roman" w:hAnsi="Times New Roman" w:cs="Times New Roman"/>
          <w:sz w:val="24"/>
          <w:szCs w:val="24"/>
        </w:rPr>
        <w:t xml:space="preserve">n a study by </w:t>
      </w:r>
      <w:proofErr w:type="spellStart"/>
      <w:r w:rsidR="0025263F" w:rsidRPr="00763C6F">
        <w:rPr>
          <w:rFonts w:ascii="Times New Roman" w:hAnsi="Times New Roman" w:cs="Times New Roman"/>
          <w:sz w:val="24"/>
          <w:szCs w:val="24"/>
        </w:rPr>
        <w:t>Hesselmann</w:t>
      </w:r>
      <w:proofErr w:type="spellEnd"/>
      <w:r w:rsidR="0025263F" w:rsidRPr="00763C6F">
        <w:rPr>
          <w:rFonts w:ascii="Times New Roman" w:hAnsi="Times New Roman" w:cs="Times New Roman"/>
          <w:sz w:val="24"/>
          <w:szCs w:val="24"/>
        </w:rPr>
        <w:t xml:space="preserve">, </w:t>
      </w:r>
      <w:proofErr w:type="spellStart"/>
      <w:r w:rsidR="0025263F" w:rsidRPr="00763C6F">
        <w:rPr>
          <w:rFonts w:ascii="Times New Roman" w:hAnsi="Times New Roman" w:cs="Times New Roman"/>
          <w:sz w:val="24"/>
          <w:szCs w:val="24"/>
        </w:rPr>
        <w:t>Hebart</w:t>
      </w:r>
      <w:proofErr w:type="spellEnd"/>
      <w:r w:rsidR="0025263F" w:rsidRPr="00763C6F">
        <w:rPr>
          <w:rFonts w:ascii="Times New Roman" w:hAnsi="Times New Roman" w:cs="Times New Roman"/>
          <w:sz w:val="24"/>
          <w:szCs w:val="24"/>
        </w:rPr>
        <w:t xml:space="preserve">, and </w:t>
      </w:r>
      <w:proofErr w:type="spellStart"/>
      <w:r w:rsidR="0025263F" w:rsidRPr="00763C6F">
        <w:rPr>
          <w:rFonts w:ascii="Times New Roman" w:hAnsi="Times New Roman" w:cs="Times New Roman"/>
          <w:sz w:val="24"/>
          <w:szCs w:val="24"/>
        </w:rPr>
        <w:t>Malach</w:t>
      </w:r>
      <w:proofErr w:type="spellEnd"/>
      <w:r w:rsidR="0025263F" w:rsidRPr="00763C6F">
        <w:rPr>
          <w:rFonts w:ascii="Times New Roman" w:hAnsi="Times New Roman" w:cs="Times New Roman"/>
          <w:sz w:val="24"/>
          <w:szCs w:val="24"/>
        </w:rPr>
        <w:t xml:space="preserve"> (2011)</w:t>
      </w:r>
      <w:r w:rsidR="00FE5B36">
        <w:rPr>
          <w:rFonts w:ascii="Times New Roman" w:hAnsi="Times New Roman" w:cs="Times New Roman"/>
          <w:sz w:val="24"/>
          <w:szCs w:val="24"/>
        </w:rPr>
        <w:t>,</w:t>
      </w:r>
      <w:r w:rsidR="0025263F">
        <w:rPr>
          <w:rFonts w:ascii="Times New Roman" w:hAnsi="Times New Roman" w:cs="Times New Roman"/>
          <w:sz w:val="24"/>
          <w:szCs w:val="24"/>
        </w:rPr>
        <w:t xml:space="preserve"> </w:t>
      </w:r>
      <w:r w:rsidR="004155B0">
        <w:rPr>
          <w:rFonts w:ascii="Times New Roman" w:hAnsi="Times New Roman" w:cs="Times New Roman"/>
          <w:sz w:val="24"/>
          <w:szCs w:val="24"/>
        </w:rPr>
        <w:t>participant</w:t>
      </w:r>
      <w:r w:rsidR="00FE5B36">
        <w:rPr>
          <w:rFonts w:ascii="Times New Roman" w:hAnsi="Times New Roman" w:cs="Times New Roman"/>
          <w:sz w:val="24"/>
          <w:szCs w:val="24"/>
        </w:rPr>
        <w:t xml:space="preserve">s correctly ‘guessed’ </w:t>
      </w:r>
      <w:r w:rsidR="0025263F">
        <w:rPr>
          <w:rFonts w:ascii="Times New Roman" w:hAnsi="Times New Roman" w:cs="Times New Roman"/>
          <w:sz w:val="24"/>
          <w:szCs w:val="24"/>
        </w:rPr>
        <w:t>the location of subjectively invisible faces and tools on a computer screen above chance</w:t>
      </w:r>
      <w:r w:rsidR="00FE5B36">
        <w:rPr>
          <w:rFonts w:ascii="Times New Roman" w:hAnsi="Times New Roman" w:cs="Times New Roman"/>
          <w:sz w:val="24"/>
          <w:szCs w:val="24"/>
        </w:rPr>
        <w:t xml:space="preserve"> level</w:t>
      </w:r>
      <w:r w:rsidR="0025263F">
        <w:rPr>
          <w:rFonts w:ascii="Times New Roman" w:hAnsi="Times New Roman" w:cs="Times New Roman"/>
          <w:sz w:val="24"/>
          <w:szCs w:val="24"/>
        </w:rPr>
        <w:t xml:space="preserve"> in a forced-choice </w:t>
      </w:r>
      <w:r w:rsidR="00AF7DFC">
        <w:rPr>
          <w:rFonts w:ascii="Times New Roman" w:hAnsi="Times New Roman" w:cs="Times New Roman"/>
          <w:sz w:val="24"/>
          <w:szCs w:val="24"/>
        </w:rPr>
        <w:t>task. This study</w:t>
      </w:r>
      <w:r w:rsidR="0025263F">
        <w:rPr>
          <w:rFonts w:ascii="Times New Roman" w:hAnsi="Times New Roman" w:cs="Times New Roman"/>
          <w:sz w:val="24"/>
          <w:szCs w:val="24"/>
        </w:rPr>
        <w:t xml:space="preserve"> </w:t>
      </w:r>
      <w:r w:rsidR="00AF7DFC">
        <w:rPr>
          <w:rFonts w:ascii="Times New Roman" w:hAnsi="Times New Roman" w:cs="Times New Roman"/>
          <w:sz w:val="24"/>
          <w:szCs w:val="24"/>
        </w:rPr>
        <w:t>shows</w:t>
      </w:r>
      <w:r w:rsidR="00FE5B36">
        <w:rPr>
          <w:rFonts w:ascii="Times New Roman" w:hAnsi="Times New Roman" w:cs="Times New Roman"/>
          <w:sz w:val="24"/>
          <w:szCs w:val="24"/>
        </w:rPr>
        <w:t xml:space="preserve"> </w:t>
      </w:r>
      <w:r w:rsidR="00AF7DFC">
        <w:rPr>
          <w:rFonts w:ascii="Times New Roman" w:hAnsi="Times New Roman" w:cs="Times New Roman"/>
          <w:sz w:val="24"/>
          <w:szCs w:val="24"/>
        </w:rPr>
        <w:t xml:space="preserve">that there is </w:t>
      </w:r>
      <w:proofErr w:type="gramStart"/>
      <w:r w:rsidR="00FE5B36">
        <w:rPr>
          <w:rFonts w:ascii="Times New Roman" w:hAnsi="Times New Roman" w:cs="Times New Roman"/>
          <w:sz w:val="24"/>
          <w:szCs w:val="24"/>
        </w:rPr>
        <w:t>a dissociation</w:t>
      </w:r>
      <w:proofErr w:type="gramEnd"/>
      <w:r w:rsidR="00FE5B36">
        <w:rPr>
          <w:rFonts w:ascii="Times New Roman" w:hAnsi="Times New Roman" w:cs="Times New Roman"/>
          <w:sz w:val="24"/>
          <w:szCs w:val="24"/>
        </w:rPr>
        <w:t xml:space="preserve"> between subjective and objective reports of visibility.</w:t>
      </w:r>
      <w:r w:rsidR="00775920">
        <w:rPr>
          <w:rFonts w:ascii="Times New Roman" w:hAnsi="Times New Roman" w:cs="Times New Roman"/>
          <w:sz w:val="24"/>
          <w:szCs w:val="24"/>
        </w:rPr>
        <w:t xml:space="preserve"> </w:t>
      </w:r>
      <w:r w:rsidR="00692FC9">
        <w:rPr>
          <w:rFonts w:ascii="Times New Roman" w:hAnsi="Times New Roman" w:cs="Times New Roman"/>
          <w:sz w:val="24"/>
          <w:szCs w:val="24"/>
        </w:rPr>
        <w:t xml:space="preserve">Moreover, </w:t>
      </w:r>
      <w:proofErr w:type="spellStart"/>
      <w:r w:rsidR="00775920" w:rsidRPr="00DB7CCA">
        <w:rPr>
          <w:rFonts w:ascii="Times New Roman" w:hAnsi="Times New Roman" w:cs="Times New Roman"/>
          <w:sz w:val="24"/>
          <w:szCs w:val="24"/>
        </w:rPr>
        <w:t>Kouider</w:t>
      </w:r>
      <w:proofErr w:type="spellEnd"/>
      <w:r w:rsidR="00775920" w:rsidRPr="00DB7CCA">
        <w:rPr>
          <w:rFonts w:ascii="Times New Roman" w:hAnsi="Times New Roman" w:cs="Times New Roman"/>
          <w:sz w:val="24"/>
          <w:szCs w:val="24"/>
        </w:rPr>
        <w:t xml:space="preserve">, </w:t>
      </w:r>
      <w:proofErr w:type="spellStart"/>
      <w:r w:rsidR="00775920" w:rsidRPr="00DB7CCA">
        <w:rPr>
          <w:rFonts w:ascii="Times New Roman" w:hAnsi="Times New Roman" w:cs="Times New Roman"/>
          <w:sz w:val="24"/>
          <w:szCs w:val="24"/>
        </w:rPr>
        <w:t>Berthet</w:t>
      </w:r>
      <w:proofErr w:type="spellEnd"/>
      <w:r w:rsidR="00775920" w:rsidRPr="00DB7CCA">
        <w:rPr>
          <w:rFonts w:ascii="Times New Roman" w:hAnsi="Times New Roman" w:cs="Times New Roman"/>
          <w:sz w:val="24"/>
          <w:szCs w:val="24"/>
        </w:rPr>
        <w:t xml:space="preserve">, and </w:t>
      </w:r>
      <w:proofErr w:type="spellStart"/>
      <w:r w:rsidR="00775920" w:rsidRPr="00DB7CCA">
        <w:rPr>
          <w:rFonts w:ascii="Times New Roman" w:hAnsi="Times New Roman" w:cs="Times New Roman"/>
          <w:sz w:val="24"/>
          <w:szCs w:val="24"/>
        </w:rPr>
        <w:t>Faivre</w:t>
      </w:r>
      <w:proofErr w:type="spellEnd"/>
      <w:r w:rsidR="00775920" w:rsidRPr="00DB7CCA">
        <w:rPr>
          <w:rFonts w:ascii="Times New Roman" w:hAnsi="Times New Roman" w:cs="Times New Roman"/>
          <w:sz w:val="24"/>
          <w:szCs w:val="24"/>
        </w:rPr>
        <w:t xml:space="preserve"> (2011)</w:t>
      </w:r>
      <w:r w:rsidR="00775920">
        <w:rPr>
          <w:rFonts w:ascii="Times New Roman" w:hAnsi="Times New Roman" w:cs="Times New Roman"/>
          <w:sz w:val="24"/>
          <w:szCs w:val="24"/>
        </w:rPr>
        <w:t xml:space="preserve"> found that emotional faces that were made undistinguishable by crowding could influence </w:t>
      </w:r>
      <w:r w:rsidR="004155B0">
        <w:rPr>
          <w:rFonts w:ascii="Times New Roman" w:hAnsi="Times New Roman" w:cs="Times New Roman"/>
          <w:sz w:val="24"/>
          <w:szCs w:val="24"/>
        </w:rPr>
        <w:t>participant</w:t>
      </w:r>
      <w:r w:rsidR="00775920">
        <w:rPr>
          <w:rFonts w:ascii="Times New Roman" w:hAnsi="Times New Roman" w:cs="Times New Roman"/>
          <w:sz w:val="24"/>
          <w:szCs w:val="24"/>
        </w:rPr>
        <w:t>s’ performance on a valence judgment task</w:t>
      </w:r>
      <w:r w:rsidR="0041165B">
        <w:rPr>
          <w:rFonts w:ascii="Times New Roman" w:hAnsi="Times New Roman" w:cs="Times New Roman"/>
          <w:sz w:val="24"/>
          <w:szCs w:val="24"/>
        </w:rPr>
        <w:t xml:space="preserve"> on neutral</w:t>
      </w:r>
      <w:r w:rsidR="00692FC9">
        <w:rPr>
          <w:rFonts w:ascii="Times New Roman" w:hAnsi="Times New Roman" w:cs="Times New Roman"/>
          <w:sz w:val="24"/>
          <w:szCs w:val="24"/>
        </w:rPr>
        <w:t xml:space="preserve"> </w:t>
      </w:r>
      <w:r w:rsidR="0041165B">
        <w:rPr>
          <w:rFonts w:ascii="Times New Roman" w:hAnsi="Times New Roman" w:cs="Times New Roman"/>
          <w:sz w:val="24"/>
          <w:szCs w:val="24"/>
        </w:rPr>
        <w:t>targets.</w:t>
      </w:r>
      <w:r w:rsidR="00692FC9">
        <w:rPr>
          <w:rFonts w:ascii="Times New Roman" w:hAnsi="Times New Roman" w:cs="Times New Roman"/>
          <w:sz w:val="24"/>
          <w:szCs w:val="24"/>
        </w:rPr>
        <w:t xml:space="preserve"> These results suggest that not only stimulus-unspecific features, such as stimulus location, can be processed ‘subconsciously’, but </w:t>
      </w:r>
      <w:r w:rsidR="00307157">
        <w:rPr>
          <w:rFonts w:ascii="Times New Roman" w:hAnsi="Times New Roman" w:cs="Times New Roman"/>
          <w:sz w:val="24"/>
          <w:szCs w:val="24"/>
        </w:rPr>
        <w:t>also</w:t>
      </w:r>
      <w:r w:rsidR="00692FC9">
        <w:rPr>
          <w:rFonts w:ascii="Times New Roman" w:hAnsi="Times New Roman" w:cs="Times New Roman"/>
          <w:sz w:val="24"/>
          <w:szCs w:val="24"/>
        </w:rPr>
        <w:t xml:space="preserve"> </w:t>
      </w:r>
      <w:r w:rsidR="00307157">
        <w:rPr>
          <w:rFonts w:ascii="Times New Roman" w:hAnsi="Times New Roman" w:cs="Times New Roman"/>
          <w:sz w:val="24"/>
          <w:szCs w:val="24"/>
        </w:rPr>
        <w:t>features that are stimulus-specific, such as emotional expressions.</w:t>
      </w:r>
    </w:p>
    <w:p w:rsidR="00ED37E9" w:rsidRDefault="00307157" w:rsidP="00AF7DFC">
      <w:pPr>
        <w:spacing w:after="0" w:line="480" w:lineRule="auto"/>
        <w:ind w:firstLine="720"/>
        <w:rPr>
          <w:rFonts w:ascii="Times New Roman" w:hAnsi="Times New Roman" w:cs="Times New Roman"/>
          <w:sz w:val="24"/>
          <w:szCs w:val="24"/>
        </w:rPr>
      </w:pPr>
      <w:r w:rsidRPr="00A83137">
        <w:rPr>
          <w:rFonts w:ascii="Times New Roman" w:hAnsi="Times New Roman" w:cs="Times New Roman"/>
          <w:sz w:val="24"/>
          <w:szCs w:val="24"/>
        </w:rPr>
        <w:t xml:space="preserve">To study unawareness of a stimulus, a physically present stimulus has to be made to disappear from conscious perception. In the studies mentioned above, this was done using continuous flash suppression </w:t>
      </w:r>
      <w:r w:rsidRPr="00DB7CCA">
        <w:rPr>
          <w:rFonts w:ascii="Times New Roman" w:hAnsi="Times New Roman" w:cs="Times New Roman"/>
          <w:sz w:val="24"/>
          <w:szCs w:val="24"/>
        </w:rPr>
        <w:t>(</w:t>
      </w:r>
      <w:proofErr w:type="spellStart"/>
      <w:r w:rsidRPr="00DB7CCA">
        <w:rPr>
          <w:rFonts w:ascii="Times New Roman" w:hAnsi="Times New Roman" w:cs="Times New Roman"/>
          <w:sz w:val="24"/>
          <w:szCs w:val="24"/>
        </w:rPr>
        <w:t>Hesselmann</w:t>
      </w:r>
      <w:proofErr w:type="spellEnd"/>
      <w:r w:rsidRPr="00DB7CCA">
        <w:rPr>
          <w:rFonts w:ascii="Times New Roman" w:hAnsi="Times New Roman" w:cs="Times New Roman"/>
          <w:sz w:val="24"/>
          <w:szCs w:val="24"/>
        </w:rPr>
        <w:t xml:space="preserve"> et al., 2011) and crowding (</w:t>
      </w:r>
      <w:proofErr w:type="spellStart"/>
      <w:r w:rsidRPr="00DB7CCA">
        <w:rPr>
          <w:rFonts w:ascii="Times New Roman" w:hAnsi="Times New Roman" w:cs="Times New Roman"/>
          <w:sz w:val="24"/>
          <w:szCs w:val="24"/>
        </w:rPr>
        <w:t>Kouider</w:t>
      </w:r>
      <w:proofErr w:type="spellEnd"/>
      <w:r w:rsidRPr="00DB7CCA">
        <w:rPr>
          <w:rFonts w:ascii="Times New Roman" w:hAnsi="Times New Roman" w:cs="Times New Roman"/>
          <w:sz w:val="24"/>
          <w:szCs w:val="24"/>
        </w:rPr>
        <w:t xml:space="preserve"> et al., 2011). </w:t>
      </w:r>
      <w:r w:rsidRPr="00A83137">
        <w:rPr>
          <w:rFonts w:ascii="Times New Roman" w:hAnsi="Times New Roman" w:cs="Times New Roman"/>
          <w:sz w:val="24"/>
          <w:szCs w:val="24"/>
        </w:rPr>
        <w:t xml:space="preserve">Some </w:t>
      </w:r>
      <w:r w:rsidR="00A83137" w:rsidRPr="00A83137">
        <w:rPr>
          <w:rFonts w:ascii="Times New Roman" w:hAnsi="Times New Roman" w:cs="Times New Roman"/>
          <w:sz w:val="24"/>
          <w:szCs w:val="24"/>
        </w:rPr>
        <w:t xml:space="preserve">other </w:t>
      </w:r>
      <w:r w:rsidRPr="00A83137">
        <w:rPr>
          <w:rFonts w:ascii="Times New Roman" w:hAnsi="Times New Roman" w:cs="Times New Roman"/>
          <w:sz w:val="24"/>
          <w:szCs w:val="24"/>
        </w:rPr>
        <w:t xml:space="preserve">methods that achieve this effect belong to the family of visual illusions, a set of </w:t>
      </w:r>
      <w:r w:rsidR="00A83137" w:rsidRPr="00A83137">
        <w:rPr>
          <w:rFonts w:ascii="Times New Roman" w:hAnsi="Times New Roman" w:cs="Times New Roman"/>
          <w:sz w:val="24"/>
          <w:szCs w:val="24"/>
        </w:rPr>
        <w:t>paradigms</w:t>
      </w:r>
      <w:r w:rsidRPr="00A83137">
        <w:rPr>
          <w:rFonts w:ascii="Times New Roman" w:hAnsi="Times New Roman" w:cs="Times New Roman"/>
          <w:sz w:val="24"/>
          <w:szCs w:val="24"/>
        </w:rPr>
        <w:t xml:space="preserve"> that can often be used to investigate the edges of what human visual perception is capable of. One of the oldest induced blindness illusions known to science is called </w:t>
      </w:r>
      <w:proofErr w:type="spellStart"/>
      <w:r w:rsidRPr="00A83137">
        <w:rPr>
          <w:rFonts w:ascii="Times New Roman" w:hAnsi="Times New Roman" w:cs="Times New Roman"/>
          <w:sz w:val="24"/>
          <w:szCs w:val="24"/>
        </w:rPr>
        <w:t>Troxler</w:t>
      </w:r>
      <w:proofErr w:type="spellEnd"/>
      <w:r w:rsidRPr="00A83137">
        <w:rPr>
          <w:rFonts w:ascii="Times New Roman" w:hAnsi="Times New Roman" w:cs="Times New Roman"/>
          <w:sz w:val="24"/>
          <w:szCs w:val="24"/>
        </w:rPr>
        <w:t xml:space="preserve"> fading (</w:t>
      </w:r>
      <w:proofErr w:type="spellStart"/>
      <w:r w:rsidRPr="00DB7CCA">
        <w:rPr>
          <w:rFonts w:ascii="Times New Roman" w:hAnsi="Times New Roman" w:cs="Times New Roman"/>
          <w:sz w:val="24"/>
          <w:szCs w:val="24"/>
        </w:rPr>
        <w:t>Troxler</w:t>
      </w:r>
      <w:proofErr w:type="spellEnd"/>
      <w:r w:rsidRPr="00DB7CCA">
        <w:rPr>
          <w:rFonts w:ascii="Times New Roman" w:hAnsi="Times New Roman" w:cs="Times New Roman"/>
          <w:sz w:val="24"/>
          <w:szCs w:val="24"/>
        </w:rPr>
        <w:t>, 1804</w:t>
      </w:r>
      <w:r w:rsidRPr="00A83137">
        <w:rPr>
          <w:rFonts w:ascii="Times New Roman" w:hAnsi="Times New Roman" w:cs="Times New Roman"/>
          <w:sz w:val="24"/>
          <w:szCs w:val="24"/>
        </w:rPr>
        <w:t xml:space="preserve">). It describes the natural fading of a stimulus that is present in the periphery of our visual field and occurs after </w:t>
      </w:r>
      <w:r w:rsidR="00A83137" w:rsidRPr="00A83137">
        <w:rPr>
          <w:rFonts w:ascii="Times New Roman" w:hAnsi="Times New Roman" w:cs="Times New Roman"/>
          <w:sz w:val="24"/>
          <w:szCs w:val="24"/>
        </w:rPr>
        <w:t>approximately</w:t>
      </w:r>
      <w:r w:rsidRPr="00A83137">
        <w:rPr>
          <w:rFonts w:ascii="Times New Roman" w:hAnsi="Times New Roman" w:cs="Times New Roman"/>
          <w:sz w:val="24"/>
          <w:szCs w:val="24"/>
        </w:rPr>
        <w:t xml:space="preserve"> 10 seconds </w:t>
      </w:r>
      <w:proofErr w:type="gramStart"/>
      <w:r w:rsidR="00A83137" w:rsidRPr="00A83137">
        <w:rPr>
          <w:rFonts w:ascii="Times New Roman" w:hAnsi="Times New Roman" w:cs="Times New Roman"/>
          <w:sz w:val="24"/>
          <w:szCs w:val="24"/>
        </w:rPr>
        <w:t>of</w:t>
      </w:r>
      <w:r w:rsidRPr="00A83137">
        <w:rPr>
          <w:rFonts w:ascii="Times New Roman" w:hAnsi="Times New Roman" w:cs="Times New Roman"/>
          <w:sz w:val="24"/>
          <w:szCs w:val="24"/>
        </w:rPr>
        <w:t xml:space="preserve"> </w:t>
      </w:r>
      <w:r w:rsidR="00A83137" w:rsidRPr="00A83137">
        <w:rPr>
          <w:rFonts w:ascii="Times New Roman" w:hAnsi="Times New Roman" w:cs="Times New Roman"/>
          <w:sz w:val="24"/>
          <w:szCs w:val="24"/>
        </w:rPr>
        <w:t xml:space="preserve"> very</w:t>
      </w:r>
      <w:proofErr w:type="gramEnd"/>
      <w:r w:rsidR="00A83137" w:rsidRPr="00A83137">
        <w:rPr>
          <w:rFonts w:ascii="Times New Roman" w:hAnsi="Times New Roman" w:cs="Times New Roman"/>
          <w:sz w:val="24"/>
          <w:szCs w:val="24"/>
        </w:rPr>
        <w:t xml:space="preserve"> stable </w:t>
      </w:r>
      <w:r w:rsidRPr="00A83137">
        <w:rPr>
          <w:rFonts w:ascii="Times New Roman" w:hAnsi="Times New Roman" w:cs="Times New Roman"/>
          <w:sz w:val="24"/>
          <w:szCs w:val="24"/>
        </w:rPr>
        <w:t>fixat</w:t>
      </w:r>
      <w:r w:rsidR="00A83137" w:rsidRPr="00A83137">
        <w:rPr>
          <w:rFonts w:ascii="Times New Roman" w:hAnsi="Times New Roman" w:cs="Times New Roman"/>
          <w:sz w:val="24"/>
          <w:szCs w:val="24"/>
        </w:rPr>
        <w:t>ion</w:t>
      </w:r>
      <w:r w:rsidRPr="00A83137">
        <w:rPr>
          <w:rFonts w:ascii="Times New Roman" w:hAnsi="Times New Roman" w:cs="Times New Roman"/>
          <w:sz w:val="24"/>
          <w:szCs w:val="24"/>
        </w:rPr>
        <w:t xml:space="preserve">. Objects of low contrast compared to the background disappear faster and stay invisible longer than high contrast objects. Invisibility time scarcely exceeds two seconds because the effect is very sensitive to eye movements. A more robust effect is found when the surrounding </w:t>
      </w:r>
      <w:r w:rsidRPr="00A83137">
        <w:rPr>
          <w:rFonts w:ascii="Times New Roman" w:hAnsi="Times New Roman" w:cs="Times New Roman"/>
          <w:sz w:val="24"/>
          <w:szCs w:val="24"/>
        </w:rPr>
        <w:lastRenderedPageBreak/>
        <w:t>background is not of a uniform luminance, but instead consists of dynamic noise such as can be found on a badly tuned television set. A target then disappears into the background, an effect called filling-in (</w:t>
      </w:r>
      <w:proofErr w:type="spellStart"/>
      <w:r w:rsidRPr="00DB7CCA">
        <w:rPr>
          <w:rFonts w:ascii="Times New Roman" w:hAnsi="Times New Roman" w:cs="Times New Roman"/>
          <w:sz w:val="24"/>
          <w:szCs w:val="24"/>
        </w:rPr>
        <w:t>Spillmann</w:t>
      </w:r>
      <w:proofErr w:type="spellEnd"/>
      <w:r w:rsidRPr="00DB7CCA">
        <w:rPr>
          <w:rFonts w:ascii="Times New Roman" w:hAnsi="Times New Roman" w:cs="Times New Roman"/>
          <w:sz w:val="24"/>
          <w:szCs w:val="24"/>
        </w:rPr>
        <w:t xml:space="preserve"> &amp; </w:t>
      </w:r>
      <w:proofErr w:type="spellStart"/>
      <w:r w:rsidRPr="00DB7CCA">
        <w:rPr>
          <w:rFonts w:ascii="Times New Roman" w:hAnsi="Times New Roman" w:cs="Times New Roman"/>
          <w:sz w:val="24"/>
          <w:szCs w:val="24"/>
        </w:rPr>
        <w:t>Kurtenbach</w:t>
      </w:r>
      <w:proofErr w:type="spellEnd"/>
      <w:r w:rsidRPr="00DB7CCA">
        <w:rPr>
          <w:rFonts w:ascii="Times New Roman" w:hAnsi="Times New Roman" w:cs="Times New Roman"/>
          <w:sz w:val="24"/>
          <w:szCs w:val="24"/>
        </w:rPr>
        <w:t>, 1992</w:t>
      </w:r>
      <w:r w:rsidRPr="00A83137">
        <w:rPr>
          <w:rFonts w:ascii="Times New Roman" w:hAnsi="Times New Roman" w:cs="Times New Roman"/>
          <w:sz w:val="24"/>
          <w:szCs w:val="24"/>
        </w:rPr>
        <w:t>). Other methods that remove stimuli from our conscious awareness are motion-induced blindness (</w:t>
      </w:r>
      <w:r w:rsidR="00A83137">
        <w:rPr>
          <w:rFonts w:ascii="Times New Roman" w:hAnsi="Times New Roman" w:cs="Times New Roman"/>
          <w:sz w:val="24"/>
          <w:szCs w:val="24"/>
        </w:rPr>
        <w:t xml:space="preserve">MIB; </w:t>
      </w:r>
      <w:r w:rsidR="009332B6">
        <w:rPr>
          <w:rFonts w:ascii="Times New Roman" w:hAnsi="Times New Roman" w:cs="Times New Roman"/>
          <w:sz w:val="24"/>
          <w:szCs w:val="24"/>
        </w:rPr>
        <w:t>e.g.</w:t>
      </w:r>
      <w:r w:rsidRPr="00A83137">
        <w:rPr>
          <w:rFonts w:ascii="Times New Roman" w:hAnsi="Times New Roman" w:cs="Times New Roman"/>
          <w:sz w:val="24"/>
          <w:szCs w:val="24"/>
        </w:rPr>
        <w:t xml:space="preserve">, </w:t>
      </w:r>
      <w:proofErr w:type="spellStart"/>
      <w:r w:rsidRPr="00DB7CCA">
        <w:rPr>
          <w:rFonts w:ascii="Times New Roman" w:hAnsi="Times New Roman" w:cs="Times New Roman"/>
          <w:sz w:val="24"/>
          <w:szCs w:val="24"/>
        </w:rPr>
        <w:t>Schölvinck</w:t>
      </w:r>
      <w:proofErr w:type="spellEnd"/>
      <w:r w:rsidRPr="00DB7CCA">
        <w:rPr>
          <w:rFonts w:ascii="Times New Roman" w:hAnsi="Times New Roman" w:cs="Times New Roman"/>
          <w:sz w:val="24"/>
          <w:szCs w:val="24"/>
        </w:rPr>
        <w:t xml:space="preserve"> &amp; Rees, 2009</w:t>
      </w:r>
      <w:r w:rsidRPr="00A83137">
        <w:rPr>
          <w:rFonts w:ascii="Times New Roman" w:hAnsi="Times New Roman" w:cs="Times New Roman"/>
          <w:sz w:val="24"/>
          <w:szCs w:val="24"/>
        </w:rPr>
        <w:t xml:space="preserve">) in which a moving pattern makes </w:t>
      </w:r>
      <w:proofErr w:type="spellStart"/>
      <w:r w:rsidRPr="00A83137">
        <w:rPr>
          <w:rFonts w:ascii="Times New Roman" w:hAnsi="Times New Roman" w:cs="Times New Roman"/>
          <w:sz w:val="24"/>
          <w:szCs w:val="24"/>
        </w:rPr>
        <w:t>isoluminant</w:t>
      </w:r>
      <w:proofErr w:type="spellEnd"/>
      <w:r w:rsidRPr="00A83137">
        <w:rPr>
          <w:rFonts w:ascii="Times New Roman" w:hAnsi="Times New Roman" w:cs="Times New Roman"/>
          <w:sz w:val="24"/>
          <w:szCs w:val="24"/>
        </w:rPr>
        <w:t xml:space="preserve"> targets disappear and reappear</w:t>
      </w:r>
      <w:r w:rsidR="00A83137" w:rsidRPr="00A83137">
        <w:rPr>
          <w:rFonts w:ascii="Times New Roman" w:hAnsi="Times New Roman" w:cs="Times New Roman"/>
          <w:sz w:val="24"/>
          <w:szCs w:val="24"/>
        </w:rPr>
        <w:t xml:space="preserve"> seemingly at random</w:t>
      </w:r>
      <w:r w:rsidRPr="00A83137">
        <w:rPr>
          <w:rFonts w:ascii="Times New Roman" w:hAnsi="Times New Roman" w:cs="Times New Roman"/>
          <w:sz w:val="24"/>
          <w:szCs w:val="24"/>
        </w:rPr>
        <w:t xml:space="preserve">, and </w:t>
      </w:r>
      <w:r w:rsidR="00A83137" w:rsidRPr="00A83137">
        <w:rPr>
          <w:rFonts w:ascii="Times New Roman" w:hAnsi="Times New Roman" w:cs="Times New Roman"/>
          <w:sz w:val="24"/>
          <w:szCs w:val="24"/>
        </w:rPr>
        <w:t xml:space="preserve">flash-induced </w:t>
      </w:r>
      <w:r w:rsidR="00FC6B32">
        <w:rPr>
          <w:rFonts w:ascii="Times New Roman" w:hAnsi="Times New Roman" w:cs="Times New Roman"/>
          <w:sz w:val="24"/>
          <w:szCs w:val="24"/>
        </w:rPr>
        <w:t>fading</w:t>
      </w:r>
      <w:r w:rsidR="00A83137" w:rsidRPr="00A83137">
        <w:rPr>
          <w:rFonts w:ascii="Times New Roman" w:hAnsi="Times New Roman" w:cs="Times New Roman"/>
          <w:sz w:val="24"/>
          <w:szCs w:val="24"/>
        </w:rPr>
        <w:t xml:space="preserve"> (</w:t>
      </w:r>
      <w:r w:rsidR="00A83137" w:rsidRPr="00DB7CCA">
        <w:rPr>
          <w:rFonts w:ascii="Times New Roman" w:hAnsi="Times New Roman" w:cs="Times New Roman"/>
          <w:sz w:val="24"/>
          <w:szCs w:val="24"/>
        </w:rPr>
        <w:t xml:space="preserve">Kanai &amp; </w:t>
      </w:r>
      <w:proofErr w:type="spellStart"/>
      <w:r w:rsidR="00A83137" w:rsidRPr="00DB7CCA">
        <w:rPr>
          <w:rFonts w:ascii="Times New Roman" w:hAnsi="Times New Roman" w:cs="Times New Roman"/>
          <w:sz w:val="24"/>
          <w:szCs w:val="24"/>
        </w:rPr>
        <w:t>Kamitani</w:t>
      </w:r>
      <w:proofErr w:type="spellEnd"/>
      <w:r w:rsidR="00A83137" w:rsidRPr="00DB7CCA">
        <w:rPr>
          <w:rFonts w:ascii="Times New Roman" w:hAnsi="Times New Roman" w:cs="Times New Roman"/>
          <w:sz w:val="24"/>
          <w:szCs w:val="24"/>
        </w:rPr>
        <w:t>, 2003</w:t>
      </w:r>
      <w:r w:rsidR="00A83137" w:rsidRPr="00A83137">
        <w:rPr>
          <w:rFonts w:ascii="Times New Roman" w:hAnsi="Times New Roman" w:cs="Times New Roman"/>
          <w:sz w:val="24"/>
          <w:szCs w:val="24"/>
        </w:rPr>
        <w:t>) in which a visual transient flashed near a target induces a time-locked disappearance</w:t>
      </w:r>
      <w:r w:rsidRPr="00A83137">
        <w:rPr>
          <w:rFonts w:ascii="Times New Roman" w:hAnsi="Times New Roman" w:cs="Times New Roman"/>
          <w:sz w:val="24"/>
          <w:szCs w:val="24"/>
        </w:rPr>
        <w:t>.</w:t>
      </w:r>
    </w:p>
    <w:p w:rsidR="00307157" w:rsidRPr="008E0583" w:rsidRDefault="00ED37E9" w:rsidP="00AF7DFC">
      <w:pPr>
        <w:spacing w:after="0" w:line="480" w:lineRule="auto"/>
        <w:ind w:firstLine="720"/>
        <w:rPr>
          <w:rFonts w:ascii="Times New Roman" w:hAnsi="Times New Roman" w:cs="Times New Roman"/>
          <w:sz w:val="24"/>
          <w:szCs w:val="24"/>
        </w:rPr>
      </w:pPr>
      <w:r w:rsidRPr="008E0583">
        <w:rPr>
          <w:rFonts w:ascii="Times New Roman" w:hAnsi="Times New Roman" w:cs="Times New Roman"/>
          <w:sz w:val="24"/>
          <w:szCs w:val="24"/>
        </w:rPr>
        <w:t>For the current study, we used functional magnetic resonance imaging (fMRI) to look at neural processing of invisible stimuli. This requires a good time-locked method</w:t>
      </w:r>
      <w:r w:rsidR="00197492" w:rsidRPr="008E0583">
        <w:rPr>
          <w:rFonts w:ascii="Times New Roman" w:hAnsi="Times New Roman" w:cs="Times New Roman"/>
          <w:sz w:val="24"/>
          <w:szCs w:val="24"/>
        </w:rPr>
        <w:t>, preferably without using any additional objects that illicit stimulus-unrelated neural activity, to establish disappearance.</w:t>
      </w:r>
      <w:r w:rsidRPr="008E0583">
        <w:rPr>
          <w:rFonts w:ascii="Times New Roman" w:hAnsi="Times New Roman" w:cs="Times New Roman"/>
          <w:sz w:val="24"/>
          <w:szCs w:val="24"/>
        </w:rPr>
        <w:t xml:space="preserve"> </w:t>
      </w:r>
      <w:r w:rsidR="00307157" w:rsidRPr="00DB7CCA">
        <w:rPr>
          <w:rFonts w:ascii="Times New Roman" w:hAnsi="Times New Roman" w:cs="Times New Roman"/>
          <w:sz w:val="24"/>
          <w:szCs w:val="24"/>
        </w:rPr>
        <w:t xml:space="preserve">May, </w:t>
      </w:r>
      <w:proofErr w:type="spellStart"/>
      <w:r w:rsidR="00307157" w:rsidRPr="00DB7CCA">
        <w:rPr>
          <w:rFonts w:ascii="Times New Roman" w:hAnsi="Times New Roman" w:cs="Times New Roman"/>
          <w:sz w:val="24"/>
          <w:szCs w:val="24"/>
        </w:rPr>
        <w:t>Tsiappoutas</w:t>
      </w:r>
      <w:proofErr w:type="spellEnd"/>
      <w:r w:rsidR="00307157" w:rsidRPr="00DB7CCA">
        <w:rPr>
          <w:rFonts w:ascii="Times New Roman" w:hAnsi="Times New Roman" w:cs="Times New Roman"/>
          <w:sz w:val="24"/>
          <w:szCs w:val="24"/>
        </w:rPr>
        <w:t>, and Flanagan (2003)</w:t>
      </w:r>
      <w:r w:rsidR="00C278C6" w:rsidRPr="00DB7CCA">
        <w:rPr>
          <w:rFonts w:ascii="Times New Roman" w:hAnsi="Times New Roman" w:cs="Times New Roman"/>
          <w:sz w:val="24"/>
          <w:szCs w:val="24"/>
        </w:rPr>
        <w:t xml:space="preserve"> </w:t>
      </w:r>
      <w:r w:rsidR="00C278C6" w:rsidRPr="008E0583">
        <w:rPr>
          <w:rFonts w:ascii="Times New Roman" w:hAnsi="Times New Roman" w:cs="Times New Roman"/>
          <w:sz w:val="24"/>
          <w:szCs w:val="24"/>
        </w:rPr>
        <w:t xml:space="preserve">devised such a method using so-called </w:t>
      </w:r>
      <w:r w:rsidR="00307157" w:rsidRPr="008E0583">
        <w:rPr>
          <w:rFonts w:ascii="Times New Roman" w:hAnsi="Times New Roman" w:cs="Times New Roman"/>
          <w:sz w:val="24"/>
          <w:szCs w:val="24"/>
        </w:rPr>
        <w:t>contrast decrements (CD)</w:t>
      </w:r>
      <w:r w:rsidR="008E0583" w:rsidRPr="008E0583">
        <w:rPr>
          <w:rFonts w:ascii="Times New Roman" w:hAnsi="Times New Roman" w:cs="Times New Roman"/>
          <w:sz w:val="24"/>
          <w:szCs w:val="24"/>
        </w:rPr>
        <w:t>, in which</w:t>
      </w:r>
      <w:r w:rsidR="00307157" w:rsidRPr="008E0583">
        <w:rPr>
          <w:rFonts w:ascii="Times New Roman" w:hAnsi="Times New Roman" w:cs="Times New Roman"/>
          <w:sz w:val="24"/>
          <w:szCs w:val="24"/>
        </w:rPr>
        <w:t xml:space="preserve"> the contrast between background and stimulus</w:t>
      </w:r>
      <w:r w:rsidR="008E0583" w:rsidRPr="008E0583">
        <w:rPr>
          <w:rFonts w:ascii="Times New Roman" w:hAnsi="Times New Roman" w:cs="Times New Roman"/>
          <w:sz w:val="24"/>
          <w:szCs w:val="24"/>
        </w:rPr>
        <w:t xml:space="preserve"> is abruptly decreased, by changing the luminance of either background or stimulus</w:t>
      </w:r>
      <w:r w:rsidR="00307157" w:rsidRPr="008E0583">
        <w:rPr>
          <w:rFonts w:ascii="Times New Roman" w:hAnsi="Times New Roman" w:cs="Times New Roman"/>
          <w:sz w:val="24"/>
          <w:szCs w:val="24"/>
        </w:rPr>
        <w:t>. This effect can last up to about 10 seconds</w:t>
      </w:r>
      <w:r w:rsidR="008E0583" w:rsidRPr="008E0583">
        <w:rPr>
          <w:rFonts w:ascii="Times New Roman" w:hAnsi="Times New Roman" w:cs="Times New Roman"/>
          <w:sz w:val="24"/>
          <w:szCs w:val="24"/>
        </w:rPr>
        <w:t>, thus providing a long</w:t>
      </w:r>
      <w:r w:rsidR="00307157" w:rsidRPr="008E0583">
        <w:rPr>
          <w:rFonts w:ascii="Times New Roman" w:hAnsi="Times New Roman" w:cs="Times New Roman"/>
          <w:sz w:val="24"/>
          <w:szCs w:val="24"/>
        </w:rPr>
        <w:t xml:space="preserve"> period </w:t>
      </w:r>
      <w:r w:rsidR="004F4200">
        <w:rPr>
          <w:rFonts w:ascii="Times New Roman" w:hAnsi="Times New Roman" w:cs="Times New Roman"/>
          <w:sz w:val="24"/>
          <w:szCs w:val="24"/>
        </w:rPr>
        <w:t>over</w:t>
      </w:r>
      <w:r w:rsidR="00307157" w:rsidRPr="008E0583">
        <w:rPr>
          <w:rFonts w:ascii="Times New Roman" w:hAnsi="Times New Roman" w:cs="Times New Roman"/>
          <w:sz w:val="24"/>
          <w:szCs w:val="24"/>
        </w:rPr>
        <w:t xml:space="preserve"> which we can measure </w:t>
      </w:r>
      <w:r w:rsidR="004F4200">
        <w:rPr>
          <w:rFonts w:ascii="Times New Roman" w:hAnsi="Times New Roman" w:cs="Times New Roman"/>
          <w:sz w:val="24"/>
          <w:szCs w:val="24"/>
        </w:rPr>
        <w:t>neural</w:t>
      </w:r>
      <w:r w:rsidR="00307157" w:rsidRPr="008E0583">
        <w:rPr>
          <w:rFonts w:ascii="Times New Roman" w:hAnsi="Times New Roman" w:cs="Times New Roman"/>
          <w:sz w:val="24"/>
          <w:szCs w:val="24"/>
        </w:rPr>
        <w:t xml:space="preserve"> activity corresponding to unawareness of a physically present stimulus.</w:t>
      </w:r>
    </w:p>
    <w:p w:rsidR="004F4200" w:rsidRPr="008E66CC" w:rsidRDefault="00AF7DFC" w:rsidP="004F420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F4200" w:rsidRPr="009B6E5B">
        <w:rPr>
          <w:rFonts w:ascii="Times New Roman" w:hAnsi="Times New Roman" w:cs="Times New Roman"/>
          <w:sz w:val="24"/>
          <w:szCs w:val="24"/>
        </w:rPr>
        <w:t>So what happens to the sensory information of invisible stimuli in the brain? From a study in 2010 it appears that the blood oxygen-level dependent (BOLD) signal in early visual cortex (V1, V2, and V3) decreases with subjective disappearance and increases with subjective reappearance (</w:t>
      </w:r>
      <w:r w:rsidR="004F4200" w:rsidRPr="00DB7CCA">
        <w:rPr>
          <w:rFonts w:ascii="Times New Roman" w:hAnsi="Times New Roman" w:cs="Times New Roman"/>
          <w:sz w:val="24"/>
          <w:szCs w:val="24"/>
        </w:rPr>
        <w:t xml:space="preserve">Hsieh &amp; </w:t>
      </w:r>
      <w:proofErr w:type="spellStart"/>
      <w:r w:rsidR="004F4200" w:rsidRPr="00DB7CCA">
        <w:rPr>
          <w:rFonts w:ascii="Times New Roman" w:hAnsi="Times New Roman" w:cs="Times New Roman"/>
          <w:sz w:val="24"/>
          <w:szCs w:val="24"/>
        </w:rPr>
        <w:t>Tse</w:t>
      </w:r>
      <w:proofErr w:type="spellEnd"/>
      <w:r w:rsidR="004F4200" w:rsidRPr="00DB7CCA">
        <w:rPr>
          <w:rFonts w:ascii="Times New Roman" w:hAnsi="Times New Roman" w:cs="Times New Roman"/>
          <w:sz w:val="24"/>
          <w:szCs w:val="24"/>
        </w:rPr>
        <w:t>, 2010).</w:t>
      </w:r>
      <w:r w:rsidR="004F4200" w:rsidRPr="009B6E5B">
        <w:rPr>
          <w:rFonts w:ascii="Times New Roman" w:hAnsi="Times New Roman" w:cs="Times New Roman"/>
          <w:sz w:val="24"/>
          <w:szCs w:val="24"/>
        </w:rPr>
        <w:t xml:space="preserve"> However, another study has claimed that the BOLD signal in V1 is not modulated by awareness but rather by attention (</w:t>
      </w:r>
      <w:r w:rsidR="004F4200" w:rsidRPr="00DB7CCA">
        <w:rPr>
          <w:rFonts w:ascii="Times New Roman" w:hAnsi="Times New Roman" w:cs="Times New Roman"/>
          <w:sz w:val="24"/>
          <w:szCs w:val="24"/>
        </w:rPr>
        <w:t>Watanabe et al., 2011)</w:t>
      </w:r>
      <w:r w:rsidR="004F4200" w:rsidRPr="009B6E5B">
        <w:rPr>
          <w:rFonts w:ascii="Times New Roman" w:hAnsi="Times New Roman" w:cs="Times New Roman"/>
          <w:sz w:val="24"/>
          <w:szCs w:val="24"/>
        </w:rPr>
        <w:t>, indicating that subjectively invisible stimuli are similarly processed as visible stimuli at a basic level.</w:t>
      </w:r>
      <w:r w:rsidR="009B6E5B" w:rsidRPr="009B6E5B">
        <w:rPr>
          <w:rFonts w:ascii="Times New Roman" w:hAnsi="Times New Roman" w:cs="Times New Roman"/>
          <w:sz w:val="24"/>
          <w:szCs w:val="24"/>
        </w:rPr>
        <w:t xml:space="preserve"> Early and late visual areas process information differently, from low-level features to high-level category-related information.</w:t>
      </w:r>
      <w:r w:rsidR="009B6E5B">
        <w:rPr>
          <w:rFonts w:ascii="Times New Roman" w:hAnsi="Times New Roman" w:cs="Times New Roman"/>
          <w:sz w:val="24"/>
          <w:szCs w:val="24"/>
        </w:rPr>
        <w:t xml:space="preserve"> Therefore, </w:t>
      </w:r>
      <w:r w:rsidR="009B6E5B" w:rsidRPr="009B6E5B">
        <w:rPr>
          <w:rFonts w:ascii="Times New Roman" w:hAnsi="Times New Roman" w:cs="Times New Roman"/>
          <w:sz w:val="24"/>
          <w:szCs w:val="24"/>
        </w:rPr>
        <w:t>t</w:t>
      </w:r>
      <w:r w:rsidR="004F4200" w:rsidRPr="009B6E5B">
        <w:rPr>
          <w:rFonts w:ascii="Times New Roman" w:hAnsi="Times New Roman" w:cs="Times New Roman"/>
          <w:sz w:val="24"/>
          <w:szCs w:val="24"/>
        </w:rPr>
        <w:t xml:space="preserve">here may be </w:t>
      </w:r>
      <w:proofErr w:type="gramStart"/>
      <w:r w:rsidR="009B6E5B" w:rsidRPr="009B6E5B">
        <w:rPr>
          <w:rFonts w:ascii="Times New Roman" w:hAnsi="Times New Roman" w:cs="Times New Roman"/>
          <w:sz w:val="24"/>
          <w:szCs w:val="24"/>
        </w:rPr>
        <w:t xml:space="preserve">a </w:t>
      </w:r>
      <w:r w:rsidR="004F4200" w:rsidRPr="009B6E5B">
        <w:rPr>
          <w:rFonts w:ascii="Times New Roman" w:hAnsi="Times New Roman" w:cs="Times New Roman"/>
          <w:sz w:val="24"/>
          <w:szCs w:val="24"/>
        </w:rPr>
        <w:t>dissociation</w:t>
      </w:r>
      <w:proofErr w:type="gramEnd"/>
      <w:r w:rsidR="004F4200" w:rsidRPr="009B6E5B">
        <w:rPr>
          <w:rFonts w:ascii="Times New Roman" w:hAnsi="Times New Roman" w:cs="Times New Roman"/>
          <w:sz w:val="24"/>
          <w:szCs w:val="24"/>
        </w:rPr>
        <w:t xml:space="preserve"> between early visual areas and late </w:t>
      </w:r>
      <w:r w:rsidR="004F4200" w:rsidRPr="009B6E5B">
        <w:rPr>
          <w:rFonts w:ascii="Times New Roman" w:hAnsi="Times New Roman" w:cs="Times New Roman"/>
          <w:sz w:val="24"/>
          <w:szCs w:val="24"/>
        </w:rPr>
        <w:lastRenderedPageBreak/>
        <w:t xml:space="preserve">ventral visual areas such as the highly specialized fusiform face area (FFA; </w:t>
      </w:r>
      <w:proofErr w:type="spellStart"/>
      <w:r w:rsidR="004F4200" w:rsidRPr="00DB7CCA">
        <w:rPr>
          <w:rFonts w:ascii="Times New Roman" w:hAnsi="Times New Roman" w:cs="Times New Roman"/>
          <w:sz w:val="24"/>
          <w:szCs w:val="24"/>
        </w:rPr>
        <w:t>Kanwisher</w:t>
      </w:r>
      <w:proofErr w:type="spellEnd"/>
      <w:r w:rsidR="004F4200" w:rsidRPr="00DB7CCA">
        <w:rPr>
          <w:rFonts w:ascii="Times New Roman" w:hAnsi="Times New Roman" w:cs="Times New Roman"/>
          <w:sz w:val="24"/>
          <w:szCs w:val="24"/>
        </w:rPr>
        <w:t>, McDermott, &amp; Chun, 1997</w:t>
      </w:r>
      <w:r w:rsidR="004F4200" w:rsidRPr="009B6E5B">
        <w:rPr>
          <w:rFonts w:ascii="Times New Roman" w:hAnsi="Times New Roman" w:cs="Times New Roman"/>
          <w:sz w:val="24"/>
          <w:szCs w:val="24"/>
        </w:rPr>
        <w:t xml:space="preserve">) and </w:t>
      </w:r>
      <w:proofErr w:type="spellStart"/>
      <w:r w:rsidR="004F4200" w:rsidRPr="009B6E5B">
        <w:rPr>
          <w:rFonts w:ascii="Times New Roman" w:hAnsi="Times New Roman" w:cs="Times New Roman"/>
          <w:sz w:val="24"/>
          <w:szCs w:val="24"/>
        </w:rPr>
        <w:t>parahippocampal</w:t>
      </w:r>
      <w:proofErr w:type="spellEnd"/>
      <w:r w:rsidR="004F4200" w:rsidRPr="009B6E5B">
        <w:rPr>
          <w:rFonts w:ascii="Times New Roman" w:hAnsi="Times New Roman" w:cs="Times New Roman"/>
          <w:sz w:val="24"/>
          <w:szCs w:val="24"/>
        </w:rPr>
        <w:t xml:space="preserve"> place area (PPA; </w:t>
      </w:r>
      <w:r w:rsidR="004F4200" w:rsidRPr="00DB7CCA">
        <w:rPr>
          <w:rFonts w:ascii="Times New Roman" w:hAnsi="Times New Roman" w:cs="Times New Roman"/>
          <w:sz w:val="24"/>
          <w:szCs w:val="24"/>
        </w:rPr>
        <w:t xml:space="preserve">Epstein &amp; </w:t>
      </w:r>
      <w:proofErr w:type="spellStart"/>
      <w:r w:rsidR="004F4200" w:rsidRPr="00DB7CCA">
        <w:rPr>
          <w:rFonts w:ascii="Times New Roman" w:hAnsi="Times New Roman" w:cs="Times New Roman"/>
          <w:sz w:val="24"/>
          <w:szCs w:val="24"/>
        </w:rPr>
        <w:t>Kanwisher</w:t>
      </w:r>
      <w:proofErr w:type="spellEnd"/>
      <w:r w:rsidR="004F4200" w:rsidRPr="00DB7CCA">
        <w:rPr>
          <w:rFonts w:ascii="Times New Roman" w:hAnsi="Times New Roman" w:cs="Times New Roman"/>
          <w:sz w:val="24"/>
          <w:szCs w:val="24"/>
        </w:rPr>
        <w:t>, 1998)</w:t>
      </w:r>
      <w:r w:rsidR="009B6E5B" w:rsidRPr="00DB7CCA">
        <w:rPr>
          <w:rFonts w:ascii="Times New Roman" w:hAnsi="Times New Roman" w:cs="Times New Roman"/>
          <w:sz w:val="24"/>
          <w:szCs w:val="24"/>
        </w:rPr>
        <w:t xml:space="preserve"> </w:t>
      </w:r>
      <w:r w:rsidR="009B6E5B" w:rsidRPr="009B6E5B">
        <w:rPr>
          <w:rFonts w:ascii="Times New Roman" w:hAnsi="Times New Roman" w:cs="Times New Roman"/>
          <w:sz w:val="24"/>
          <w:szCs w:val="24"/>
        </w:rPr>
        <w:t>in their contribution to conscious processing</w:t>
      </w:r>
      <w:r w:rsidR="004F4200" w:rsidRPr="009B6E5B">
        <w:rPr>
          <w:rFonts w:ascii="Times New Roman" w:hAnsi="Times New Roman" w:cs="Times New Roman"/>
          <w:sz w:val="24"/>
          <w:szCs w:val="24"/>
        </w:rPr>
        <w:t xml:space="preserve">. In a study by </w:t>
      </w:r>
      <w:r w:rsidR="004F4200" w:rsidRPr="00DB7CCA">
        <w:rPr>
          <w:rFonts w:ascii="Times New Roman" w:hAnsi="Times New Roman" w:cs="Times New Roman"/>
          <w:sz w:val="24"/>
          <w:szCs w:val="24"/>
        </w:rPr>
        <w:t xml:space="preserve">Beck, Rees, </w:t>
      </w:r>
      <w:proofErr w:type="spellStart"/>
      <w:r w:rsidR="004F4200" w:rsidRPr="00DB7CCA">
        <w:rPr>
          <w:rFonts w:ascii="Times New Roman" w:hAnsi="Times New Roman" w:cs="Times New Roman"/>
          <w:sz w:val="24"/>
          <w:szCs w:val="24"/>
        </w:rPr>
        <w:t>Frith</w:t>
      </w:r>
      <w:proofErr w:type="spellEnd"/>
      <w:r w:rsidR="004F4200" w:rsidRPr="00DB7CCA">
        <w:rPr>
          <w:rFonts w:ascii="Times New Roman" w:hAnsi="Times New Roman" w:cs="Times New Roman"/>
          <w:sz w:val="24"/>
          <w:szCs w:val="24"/>
        </w:rPr>
        <w:t xml:space="preserve">, and </w:t>
      </w:r>
      <w:proofErr w:type="spellStart"/>
      <w:r w:rsidR="004F4200" w:rsidRPr="00DB7CCA">
        <w:rPr>
          <w:rFonts w:ascii="Times New Roman" w:hAnsi="Times New Roman" w:cs="Times New Roman"/>
          <w:sz w:val="24"/>
          <w:szCs w:val="24"/>
        </w:rPr>
        <w:t>Lavie</w:t>
      </w:r>
      <w:proofErr w:type="spellEnd"/>
      <w:r w:rsidR="004F4200" w:rsidRPr="00DB7CCA">
        <w:rPr>
          <w:rFonts w:ascii="Times New Roman" w:hAnsi="Times New Roman" w:cs="Times New Roman"/>
          <w:sz w:val="24"/>
          <w:szCs w:val="24"/>
        </w:rPr>
        <w:t xml:space="preserve"> (2001),</w:t>
      </w:r>
      <w:r w:rsidR="004F4200" w:rsidRPr="009B6E5B">
        <w:rPr>
          <w:rFonts w:ascii="Times New Roman" w:hAnsi="Times New Roman" w:cs="Times New Roman"/>
          <w:sz w:val="24"/>
          <w:szCs w:val="24"/>
        </w:rPr>
        <w:t xml:space="preserve"> FFA-activity was modulated by conscious awareness of a change in face stimuli. </w:t>
      </w:r>
      <w:r w:rsidR="004F4200" w:rsidRPr="00DB7CCA">
        <w:rPr>
          <w:rFonts w:ascii="Times New Roman" w:hAnsi="Times New Roman" w:cs="Times New Roman"/>
          <w:sz w:val="24"/>
          <w:szCs w:val="24"/>
        </w:rPr>
        <w:t xml:space="preserve">Large, </w:t>
      </w:r>
      <w:proofErr w:type="spellStart"/>
      <w:r w:rsidR="004F4200" w:rsidRPr="00DB7CCA">
        <w:rPr>
          <w:rFonts w:ascii="Times New Roman" w:hAnsi="Times New Roman" w:cs="Times New Roman"/>
          <w:sz w:val="24"/>
          <w:szCs w:val="24"/>
        </w:rPr>
        <w:t>Cavina-Pratesi</w:t>
      </w:r>
      <w:proofErr w:type="spellEnd"/>
      <w:r w:rsidR="004F4200" w:rsidRPr="00DB7CCA">
        <w:rPr>
          <w:rFonts w:ascii="Times New Roman" w:hAnsi="Times New Roman" w:cs="Times New Roman"/>
          <w:sz w:val="24"/>
          <w:szCs w:val="24"/>
        </w:rPr>
        <w:t xml:space="preserve">, </w:t>
      </w:r>
      <w:proofErr w:type="spellStart"/>
      <w:r w:rsidR="004F4200" w:rsidRPr="00DB7CCA">
        <w:rPr>
          <w:rFonts w:ascii="Times New Roman" w:hAnsi="Times New Roman" w:cs="Times New Roman"/>
          <w:sz w:val="24"/>
          <w:szCs w:val="24"/>
        </w:rPr>
        <w:t>Vilis</w:t>
      </w:r>
      <w:proofErr w:type="spellEnd"/>
      <w:r w:rsidR="004F4200" w:rsidRPr="00DB7CCA">
        <w:rPr>
          <w:rFonts w:ascii="Times New Roman" w:hAnsi="Times New Roman" w:cs="Times New Roman"/>
          <w:sz w:val="24"/>
          <w:szCs w:val="24"/>
        </w:rPr>
        <w:t xml:space="preserve">, and </w:t>
      </w:r>
      <w:proofErr w:type="spellStart"/>
      <w:r w:rsidR="004F4200" w:rsidRPr="00DB7CCA">
        <w:rPr>
          <w:rFonts w:ascii="Times New Roman" w:hAnsi="Times New Roman" w:cs="Times New Roman"/>
          <w:sz w:val="24"/>
          <w:szCs w:val="24"/>
        </w:rPr>
        <w:t>Culham</w:t>
      </w:r>
      <w:proofErr w:type="spellEnd"/>
      <w:r w:rsidR="004F4200" w:rsidRPr="00DB7CCA">
        <w:rPr>
          <w:rFonts w:ascii="Times New Roman" w:hAnsi="Times New Roman" w:cs="Times New Roman"/>
          <w:sz w:val="24"/>
          <w:szCs w:val="24"/>
        </w:rPr>
        <w:t xml:space="preserve"> (2008)</w:t>
      </w:r>
      <w:r w:rsidR="004F4200" w:rsidRPr="009B6E5B">
        <w:rPr>
          <w:rFonts w:ascii="Times New Roman" w:hAnsi="Times New Roman" w:cs="Times New Roman"/>
          <w:sz w:val="24"/>
          <w:szCs w:val="24"/>
        </w:rPr>
        <w:t>, on the other hand, found that the lower-order occipital face area represented both change detection and change blindness equally, indicating that this area represents information before it enters conscious awareness.</w:t>
      </w:r>
    </w:p>
    <w:p w:rsidR="002930A1" w:rsidRDefault="00252393" w:rsidP="00B32C6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recent years, a debate about the dissociation between attention and awareness has gained some momentum</w:t>
      </w:r>
      <w:r w:rsidR="00417D2A" w:rsidRPr="00CD1632">
        <w:rPr>
          <w:rFonts w:ascii="Times New Roman" w:hAnsi="Times New Roman" w:cs="Times New Roman"/>
          <w:sz w:val="24"/>
          <w:szCs w:val="24"/>
        </w:rPr>
        <w:t xml:space="preserve"> (</w:t>
      </w:r>
      <w:proofErr w:type="spellStart"/>
      <w:r w:rsidR="00F50589" w:rsidRPr="00DB7CCA">
        <w:rPr>
          <w:rFonts w:ascii="Times New Roman" w:hAnsi="Times New Roman" w:cs="Times New Roman"/>
          <w:sz w:val="24"/>
          <w:szCs w:val="24"/>
        </w:rPr>
        <w:t>Dehaene</w:t>
      </w:r>
      <w:proofErr w:type="spellEnd"/>
      <w:r w:rsidR="00F50589" w:rsidRPr="00DB7CCA">
        <w:rPr>
          <w:rFonts w:ascii="Times New Roman" w:hAnsi="Times New Roman" w:cs="Times New Roman"/>
          <w:sz w:val="24"/>
          <w:szCs w:val="24"/>
        </w:rPr>
        <w:t xml:space="preserve"> &amp; </w:t>
      </w:r>
      <w:proofErr w:type="spellStart"/>
      <w:r w:rsidR="00F50589" w:rsidRPr="00DB7CCA">
        <w:rPr>
          <w:rFonts w:ascii="Times New Roman" w:hAnsi="Times New Roman" w:cs="Times New Roman"/>
          <w:sz w:val="24"/>
          <w:szCs w:val="24"/>
        </w:rPr>
        <w:t>Changeux</w:t>
      </w:r>
      <w:proofErr w:type="spellEnd"/>
      <w:r w:rsidR="00F50589" w:rsidRPr="00DB7CCA">
        <w:rPr>
          <w:rFonts w:ascii="Times New Roman" w:hAnsi="Times New Roman" w:cs="Times New Roman"/>
          <w:sz w:val="24"/>
          <w:szCs w:val="24"/>
        </w:rPr>
        <w:t xml:space="preserve">, 2011; </w:t>
      </w:r>
      <w:r w:rsidR="00417D2A" w:rsidRPr="00DB7CCA">
        <w:rPr>
          <w:rFonts w:ascii="Times New Roman" w:hAnsi="Times New Roman" w:cs="Times New Roman"/>
          <w:sz w:val="24"/>
          <w:szCs w:val="24"/>
        </w:rPr>
        <w:t xml:space="preserve">Koch </w:t>
      </w:r>
      <w:r w:rsidR="003E27E2" w:rsidRPr="00DB7CCA">
        <w:rPr>
          <w:rFonts w:ascii="Times New Roman" w:hAnsi="Times New Roman" w:cs="Times New Roman"/>
          <w:sz w:val="24"/>
          <w:szCs w:val="24"/>
        </w:rPr>
        <w:t>&amp;</w:t>
      </w:r>
      <w:r w:rsidR="00C06611" w:rsidRPr="00DB7CCA">
        <w:rPr>
          <w:rFonts w:ascii="Times New Roman" w:hAnsi="Times New Roman" w:cs="Times New Roman"/>
          <w:sz w:val="24"/>
          <w:szCs w:val="24"/>
        </w:rPr>
        <w:t xml:space="preserve"> Tsuchiya, 2012</w:t>
      </w:r>
      <w:r w:rsidR="00631A98" w:rsidRPr="00DB7CCA">
        <w:rPr>
          <w:rFonts w:ascii="Times New Roman" w:hAnsi="Times New Roman" w:cs="Times New Roman"/>
          <w:sz w:val="24"/>
          <w:szCs w:val="24"/>
        </w:rPr>
        <w:t xml:space="preserve">; </w:t>
      </w:r>
      <w:proofErr w:type="spellStart"/>
      <w:r w:rsidR="00780C9E" w:rsidRPr="00DB7CCA">
        <w:rPr>
          <w:rFonts w:ascii="Times New Roman" w:hAnsi="Times New Roman" w:cs="Times New Roman"/>
          <w:sz w:val="24"/>
          <w:szCs w:val="24"/>
        </w:rPr>
        <w:t>Lamme</w:t>
      </w:r>
      <w:proofErr w:type="spellEnd"/>
      <w:r w:rsidR="00780C9E" w:rsidRPr="00DB7CCA">
        <w:rPr>
          <w:rFonts w:ascii="Times New Roman" w:hAnsi="Times New Roman" w:cs="Times New Roman"/>
          <w:sz w:val="24"/>
          <w:szCs w:val="24"/>
        </w:rPr>
        <w:t xml:space="preserve">, 2003; </w:t>
      </w:r>
      <w:proofErr w:type="spellStart"/>
      <w:r w:rsidR="00631A98" w:rsidRPr="00DB7CCA">
        <w:rPr>
          <w:rFonts w:ascii="Times New Roman" w:hAnsi="Times New Roman" w:cs="Times New Roman"/>
          <w:sz w:val="24"/>
          <w:szCs w:val="24"/>
        </w:rPr>
        <w:t>Marchetti</w:t>
      </w:r>
      <w:proofErr w:type="spellEnd"/>
      <w:r w:rsidR="00631A98" w:rsidRPr="00DB7CCA">
        <w:rPr>
          <w:rFonts w:ascii="Times New Roman" w:hAnsi="Times New Roman" w:cs="Times New Roman"/>
          <w:sz w:val="24"/>
          <w:szCs w:val="24"/>
        </w:rPr>
        <w:t>, 2012</w:t>
      </w:r>
      <w:r w:rsidR="0040499E" w:rsidRPr="00CD1632">
        <w:rPr>
          <w:rFonts w:ascii="Times New Roman" w:hAnsi="Times New Roman" w:cs="Times New Roman"/>
          <w:sz w:val="24"/>
          <w:szCs w:val="24"/>
        </w:rPr>
        <w:t>)</w:t>
      </w:r>
      <w:r w:rsidR="00927D5D" w:rsidRPr="00CD1632">
        <w:rPr>
          <w:rFonts w:ascii="Times New Roman" w:hAnsi="Times New Roman" w:cs="Times New Roman"/>
          <w:sz w:val="24"/>
          <w:szCs w:val="24"/>
        </w:rPr>
        <w:t>,</w:t>
      </w:r>
      <w:r w:rsidR="0040499E" w:rsidRPr="00CD1632">
        <w:rPr>
          <w:rFonts w:ascii="Times New Roman" w:hAnsi="Times New Roman" w:cs="Times New Roman"/>
          <w:sz w:val="24"/>
          <w:szCs w:val="24"/>
        </w:rPr>
        <w:t xml:space="preserve"> and i</w:t>
      </w:r>
      <w:r w:rsidR="00C06611" w:rsidRPr="00CD1632">
        <w:rPr>
          <w:rFonts w:ascii="Times New Roman" w:hAnsi="Times New Roman" w:cs="Times New Roman"/>
          <w:sz w:val="24"/>
          <w:szCs w:val="24"/>
        </w:rPr>
        <w:t>t is still unclear whether one can exist without the other</w:t>
      </w:r>
      <w:r w:rsidR="0040499E" w:rsidRPr="00CD1632">
        <w:rPr>
          <w:rFonts w:ascii="Times New Roman" w:hAnsi="Times New Roman" w:cs="Times New Roman"/>
          <w:sz w:val="24"/>
          <w:szCs w:val="24"/>
        </w:rPr>
        <w:t xml:space="preserve">. </w:t>
      </w:r>
      <w:r w:rsidR="000D69B2" w:rsidRPr="00CD1632">
        <w:rPr>
          <w:rFonts w:ascii="Times New Roman" w:hAnsi="Times New Roman" w:cs="Times New Roman"/>
          <w:sz w:val="24"/>
          <w:szCs w:val="24"/>
        </w:rPr>
        <w:t>Attention and awareness were once thou</w:t>
      </w:r>
      <w:r w:rsidR="000D69B2" w:rsidRPr="00DB7CCA">
        <w:rPr>
          <w:rFonts w:ascii="Times New Roman" w:hAnsi="Times New Roman" w:cs="Times New Roman"/>
          <w:sz w:val="24"/>
          <w:szCs w:val="24"/>
        </w:rPr>
        <w:t>ght to be the same or inseparable processes</w:t>
      </w:r>
      <w:r w:rsidR="001624C5" w:rsidRPr="00DB7CCA">
        <w:rPr>
          <w:rFonts w:ascii="Times New Roman" w:hAnsi="Times New Roman" w:cs="Times New Roman"/>
          <w:sz w:val="24"/>
          <w:szCs w:val="24"/>
        </w:rPr>
        <w:t xml:space="preserve"> (James, 1890; Posner, 1994)</w:t>
      </w:r>
      <w:r w:rsidR="000D69B2" w:rsidRPr="00DB7CCA">
        <w:rPr>
          <w:rFonts w:ascii="Times New Roman" w:hAnsi="Times New Roman" w:cs="Times New Roman"/>
          <w:sz w:val="24"/>
          <w:szCs w:val="24"/>
        </w:rPr>
        <w:t xml:space="preserve">. </w:t>
      </w:r>
      <w:r w:rsidR="00B32C63" w:rsidRPr="00DB7CCA">
        <w:rPr>
          <w:rFonts w:ascii="Times New Roman" w:hAnsi="Times New Roman" w:cs="Times New Roman"/>
          <w:sz w:val="24"/>
          <w:szCs w:val="24"/>
        </w:rPr>
        <w:t xml:space="preserve">At the other end of the debate, </w:t>
      </w:r>
      <w:proofErr w:type="spellStart"/>
      <w:r w:rsidR="000D69B2" w:rsidRPr="00DB7CCA">
        <w:rPr>
          <w:rFonts w:ascii="Times New Roman" w:hAnsi="Times New Roman" w:cs="Times New Roman"/>
          <w:sz w:val="24"/>
          <w:szCs w:val="24"/>
        </w:rPr>
        <w:t>Dehaene</w:t>
      </w:r>
      <w:proofErr w:type="spellEnd"/>
      <w:r w:rsidR="000D69B2" w:rsidRPr="00DB7CCA">
        <w:rPr>
          <w:rFonts w:ascii="Times New Roman" w:hAnsi="Times New Roman" w:cs="Times New Roman"/>
          <w:sz w:val="24"/>
          <w:szCs w:val="24"/>
        </w:rPr>
        <w:t xml:space="preserve"> and </w:t>
      </w:r>
      <w:proofErr w:type="spellStart"/>
      <w:r w:rsidR="000D69B2" w:rsidRPr="00DB7CCA">
        <w:rPr>
          <w:rFonts w:ascii="Times New Roman" w:hAnsi="Times New Roman" w:cs="Times New Roman"/>
          <w:sz w:val="24"/>
          <w:szCs w:val="24"/>
        </w:rPr>
        <w:t>Changeux</w:t>
      </w:r>
      <w:proofErr w:type="spellEnd"/>
      <w:r w:rsidR="000D69B2" w:rsidRPr="00DB7CCA">
        <w:rPr>
          <w:rFonts w:ascii="Times New Roman" w:hAnsi="Times New Roman" w:cs="Times New Roman"/>
          <w:sz w:val="24"/>
          <w:szCs w:val="24"/>
        </w:rPr>
        <w:t xml:space="preserve"> (2011) claim that these processes are clearly separate and that one can even occur without the other. </w:t>
      </w:r>
      <w:r w:rsidR="008550A1" w:rsidRPr="00DB7CCA">
        <w:rPr>
          <w:rFonts w:ascii="Times New Roman" w:hAnsi="Times New Roman" w:cs="Times New Roman"/>
          <w:sz w:val="24"/>
          <w:szCs w:val="24"/>
        </w:rPr>
        <w:t>I</w:t>
      </w:r>
      <w:r w:rsidR="00E124BE" w:rsidRPr="00DB7CCA">
        <w:rPr>
          <w:rFonts w:ascii="Times New Roman" w:hAnsi="Times New Roman" w:cs="Times New Roman"/>
          <w:sz w:val="24"/>
          <w:szCs w:val="24"/>
        </w:rPr>
        <w:t>n</w:t>
      </w:r>
      <w:r w:rsidR="008550A1" w:rsidRPr="00DB7CCA">
        <w:rPr>
          <w:rFonts w:ascii="Times New Roman" w:hAnsi="Times New Roman" w:cs="Times New Roman"/>
          <w:sz w:val="24"/>
          <w:szCs w:val="24"/>
        </w:rPr>
        <w:t xml:space="preserve"> a recent article, </w:t>
      </w:r>
      <w:proofErr w:type="spellStart"/>
      <w:r w:rsidR="0040499E" w:rsidRPr="00DB7CCA">
        <w:rPr>
          <w:rFonts w:ascii="Times New Roman" w:hAnsi="Times New Roman" w:cs="Times New Roman"/>
          <w:sz w:val="24"/>
          <w:szCs w:val="24"/>
        </w:rPr>
        <w:t>Marchetti</w:t>
      </w:r>
      <w:proofErr w:type="spellEnd"/>
      <w:r w:rsidR="0040499E" w:rsidRPr="00DB7CCA">
        <w:rPr>
          <w:rFonts w:ascii="Times New Roman" w:hAnsi="Times New Roman" w:cs="Times New Roman"/>
          <w:sz w:val="24"/>
          <w:szCs w:val="24"/>
        </w:rPr>
        <w:t xml:space="preserve"> (2012) </w:t>
      </w:r>
      <w:r w:rsidR="00511DF2" w:rsidRPr="00DB7CCA">
        <w:rPr>
          <w:rFonts w:ascii="Times New Roman" w:hAnsi="Times New Roman" w:cs="Times New Roman"/>
          <w:sz w:val="24"/>
          <w:szCs w:val="24"/>
        </w:rPr>
        <w:t>argue</w:t>
      </w:r>
      <w:r w:rsidR="008550A1" w:rsidRPr="00DB7CCA">
        <w:rPr>
          <w:rFonts w:ascii="Times New Roman" w:hAnsi="Times New Roman" w:cs="Times New Roman"/>
          <w:sz w:val="24"/>
          <w:szCs w:val="24"/>
        </w:rPr>
        <w:t>s</w:t>
      </w:r>
      <w:r w:rsidR="00511DF2" w:rsidRPr="00DB7CCA">
        <w:rPr>
          <w:rFonts w:ascii="Times New Roman" w:hAnsi="Times New Roman" w:cs="Times New Roman"/>
          <w:sz w:val="24"/>
          <w:szCs w:val="24"/>
        </w:rPr>
        <w:t xml:space="preserve"> that </w:t>
      </w:r>
      <w:r w:rsidR="003C2DA4" w:rsidRPr="00DB7CCA">
        <w:rPr>
          <w:rFonts w:ascii="Times New Roman" w:hAnsi="Times New Roman" w:cs="Times New Roman"/>
          <w:sz w:val="24"/>
          <w:szCs w:val="24"/>
        </w:rPr>
        <w:t>“attention” and “</w:t>
      </w:r>
      <w:r w:rsidR="00511DF2" w:rsidRPr="00DB7CCA">
        <w:rPr>
          <w:rFonts w:ascii="Times New Roman" w:hAnsi="Times New Roman" w:cs="Times New Roman"/>
          <w:sz w:val="24"/>
          <w:szCs w:val="24"/>
        </w:rPr>
        <w:t>awareness” (or “consciousness”) exist i</w:t>
      </w:r>
      <w:r w:rsidR="00511DF2" w:rsidRPr="00CD1632">
        <w:rPr>
          <w:rFonts w:ascii="Times New Roman" w:hAnsi="Times New Roman" w:cs="Times New Roman"/>
          <w:sz w:val="24"/>
          <w:szCs w:val="24"/>
        </w:rPr>
        <w:t>n several different forms and on several different levels</w:t>
      </w:r>
      <w:r w:rsidR="00C06611" w:rsidRPr="00CD1632">
        <w:rPr>
          <w:rFonts w:ascii="Times New Roman" w:hAnsi="Times New Roman" w:cs="Times New Roman"/>
          <w:sz w:val="24"/>
          <w:szCs w:val="24"/>
        </w:rPr>
        <w:t>.</w:t>
      </w:r>
      <w:r>
        <w:rPr>
          <w:rFonts w:ascii="Times New Roman" w:hAnsi="Times New Roman" w:cs="Times New Roman"/>
          <w:sz w:val="24"/>
          <w:szCs w:val="24"/>
        </w:rPr>
        <w:t xml:space="preserve"> S</w:t>
      </w:r>
      <w:r w:rsidR="00534ACD" w:rsidRPr="00CD1632">
        <w:rPr>
          <w:rFonts w:ascii="Times New Roman" w:hAnsi="Times New Roman" w:cs="Times New Roman"/>
          <w:sz w:val="24"/>
          <w:szCs w:val="24"/>
        </w:rPr>
        <w:t>ome forms of attention can cause</w:t>
      </w:r>
      <w:r w:rsidR="003B63E9" w:rsidRPr="00CD1632">
        <w:rPr>
          <w:rFonts w:ascii="Times New Roman" w:hAnsi="Times New Roman" w:cs="Times New Roman"/>
          <w:sz w:val="24"/>
          <w:szCs w:val="24"/>
        </w:rPr>
        <w:t xml:space="preserve"> </w:t>
      </w:r>
      <w:r w:rsidR="00534ACD" w:rsidRPr="00CD1632">
        <w:rPr>
          <w:rFonts w:ascii="Times New Roman" w:hAnsi="Times New Roman" w:cs="Times New Roman"/>
          <w:sz w:val="24"/>
          <w:szCs w:val="24"/>
        </w:rPr>
        <w:t>some forms of consciou</w:t>
      </w:r>
      <w:r w:rsidR="004644A9" w:rsidRPr="00CD1632">
        <w:rPr>
          <w:rFonts w:ascii="Times New Roman" w:hAnsi="Times New Roman" w:cs="Times New Roman"/>
          <w:sz w:val="24"/>
          <w:szCs w:val="24"/>
        </w:rPr>
        <w:t>s awareness</w:t>
      </w:r>
      <w:r w:rsidR="004B2BF7">
        <w:rPr>
          <w:rFonts w:ascii="Times New Roman" w:hAnsi="Times New Roman" w:cs="Times New Roman"/>
          <w:sz w:val="24"/>
          <w:szCs w:val="24"/>
        </w:rPr>
        <w:t>, and t</w:t>
      </w:r>
      <w:r w:rsidR="004644A9" w:rsidRPr="00CD1632">
        <w:rPr>
          <w:rFonts w:ascii="Times New Roman" w:hAnsi="Times New Roman" w:cs="Times New Roman"/>
          <w:sz w:val="24"/>
          <w:szCs w:val="24"/>
        </w:rPr>
        <w:t xml:space="preserve">he idea that one </w:t>
      </w:r>
      <w:r w:rsidR="00994685" w:rsidRPr="00CD1632">
        <w:rPr>
          <w:rFonts w:ascii="Times New Roman" w:hAnsi="Times New Roman" w:cs="Times New Roman"/>
          <w:sz w:val="24"/>
          <w:szCs w:val="24"/>
        </w:rPr>
        <w:t>can</w:t>
      </w:r>
      <w:r w:rsidR="004644A9" w:rsidRPr="00CD1632">
        <w:rPr>
          <w:rFonts w:ascii="Times New Roman" w:hAnsi="Times New Roman" w:cs="Times New Roman"/>
          <w:sz w:val="24"/>
          <w:szCs w:val="24"/>
        </w:rPr>
        <w:t xml:space="preserve"> exist without the other </w:t>
      </w:r>
      <w:r w:rsidR="003B63E9" w:rsidRPr="00CD1632">
        <w:rPr>
          <w:rFonts w:ascii="Times New Roman" w:hAnsi="Times New Roman" w:cs="Times New Roman"/>
          <w:sz w:val="24"/>
          <w:szCs w:val="24"/>
        </w:rPr>
        <w:t xml:space="preserve">might </w:t>
      </w:r>
      <w:r w:rsidR="004644A9" w:rsidRPr="00CD1632">
        <w:rPr>
          <w:rFonts w:ascii="Times New Roman" w:hAnsi="Times New Roman" w:cs="Times New Roman"/>
          <w:sz w:val="24"/>
          <w:szCs w:val="24"/>
        </w:rPr>
        <w:t xml:space="preserve">stem from the fact that it is not always </w:t>
      </w:r>
      <w:r w:rsidR="003B63E9" w:rsidRPr="00CD1632">
        <w:rPr>
          <w:rFonts w:ascii="Times New Roman" w:hAnsi="Times New Roman" w:cs="Times New Roman"/>
          <w:sz w:val="24"/>
          <w:szCs w:val="24"/>
        </w:rPr>
        <w:t xml:space="preserve">easy to identify </w:t>
      </w:r>
      <w:r w:rsidR="004644A9" w:rsidRPr="00CD1632">
        <w:rPr>
          <w:rFonts w:ascii="Times New Roman" w:hAnsi="Times New Roman" w:cs="Times New Roman"/>
          <w:sz w:val="24"/>
          <w:szCs w:val="24"/>
        </w:rPr>
        <w:t>the attention and awareness components</w:t>
      </w:r>
      <w:r w:rsidR="0040499E" w:rsidRPr="00CD1632">
        <w:rPr>
          <w:rFonts w:ascii="Times New Roman" w:hAnsi="Times New Roman" w:cs="Times New Roman"/>
          <w:sz w:val="24"/>
          <w:szCs w:val="24"/>
        </w:rPr>
        <w:t xml:space="preserve"> of a task</w:t>
      </w:r>
      <w:r w:rsidR="00534ACD" w:rsidRPr="00CD1632">
        <w:rPr>
          <w:rFonts w:ascii="Times New Roman" w:hAnsi="Times New Roman" w:cs="Times New Roman"/>
          <w:sz w:val="24"/>
          <w:szCs w:val="24"/>
        </w:rPr>
        <w:t>.</w:t>
      </w:r>
      <w:r w:rsidR="00B32C63" w:rsidRPr="00CD1632">
        <w:rPr>
          <w:rFonts w:ascii="Times New Roman" w:hAnsi="Times New Roman" w:cs="Times New Roman"/>
          <w:sz w:val="24"/>
          <w:szCs w:val="24"/>
        </w:rPr>
        <w:t xml:space="preserve"> </w:t>
      </w:r>
      <w:r w:rsidR="001D205A" w:rsidRPr="00CD1632">
        <w:rPr>
          <w:rFonts w:ascii="Times New Roman" w:hAnsi="Times New Roman" w:cs="Times New Roman"/>
          <w:sz w:val="24"/>
          <w:szCs w:val="24"/>
        </w:rPr>
        <w:t xml:space="preserve">Because </w:t>
      </w:r>
      <w:r w:rsidR="00B32C63" w:rsidRPr="00CD1632">
        <w:rPr>
          <w:rFonts w:ascii="Times New Roman" w:hAnsi="Times New Roman" w:cs="Times New Roman"/>
          <w:sz w:val="24"/>
          <w:szCs w:val="24"/>
        </w:rPr>
        <w:t xml:space="preserve">this debate is still ongoing, research on awareness should always take into account </w:t>
      </w:r>
      <w:proofErr w:type="spellStart"/>
      <w:r w:rsidR="00B32C63" w:rsidRPr="00CD1632">
        <w:rPr>
          <w:rFonts w:ascii="Times New Roman" w:hAnsi="Times New Roman" w:cs="Times New Roman"/>
          <w:sz w:val="24"/>
          <w:szCs w:val="24"/>
        </w:rPr>
        <w:t>attentional</w:t>
      </w:r>
      <w:proofErr w:type="spellEnd"/>
      <w:r w:rsidR="00B32C63" w:rsidRPr="00CD1632">
        <w:rPr>
          <w:rFonts w:ascii="Times New Roman" w:hAnsi="Times New Roman" w:cs="Times New Roman"/>
          <w:sz w:val="24"/>
          <w:szCs w:val="24"/>
        </w:rPr>
        <w:t xml:space="preserve"> processes.</w:t>
      </w:r>
    </w:p>
    <w:p w:rsidR="00673C3E" w:rsidRPr="002930A1" w:rsidRDefault="00B32C63" w:rsidP="002930A1">
      <w:pPr>
        <w:spacing w:after="0" w:line="480" w:lineRule="auto"/>
        <w:ind w:firstLine="720"/>
        <w:rPr>
          <w:rFonts w:ascii="Times New Roman" w:hAnsi="Times New Roman" w:cs="Times New Roman"/>
          <w:sz w:val="24"/>
          <w:szCs w:val="24"/>
        </w:rPr>
      </w:pPr>
      <w:r w:rsidRPr="00CD1632">
        <w:rPr>
          <w:rFonts w:ascii="Times New Roman" w:hAnsi="Times New Roman" w:cs="Times New Roman"/>
          <w:sz w:val="24"/>
          <w:szCs w:val="24"/>
        </w:rPr>
        <w:t>As t</w:t>
      </w:r>
      <w:r w:rsidR="00011443" w:rsidRPr="00CD1632">
        <w:rPr>
          <w:rFonts w:ascii="Times New Roman" w:hAnsi="Times New Roman" w:cs="Times New Roman"/>
          <w:sz w:val="24"/>
          <w:szCs w:val="24"/>
        </w:rPr>
        <w:t xml:space="preserve">he current study focuses on </w:t>
      </w:r>
      <w:r w:rsidR="006A764B" w:rsidRPr="00CD1632">
        <w:rPr>
          <w:rFonts w:ascii="Times New Roman" w:hAnsi="Times New Roman" w:cs="Times New Roman"/>
          <w:sz w:val="24"/>
          <w:szCs w:val="24"/>
        </w:rPr>
        <w:t>visual</w:t>
      </w:r>
      <w:r w:rsidR="00011443" w:rsidRPr="00CD1632">
        <w:rPr>
          <w:rFonts w:ascii="Times New Roman" w:hAnsi="Times New Roman" w:cs="Times New Roman"/>
          <w:sz w:val="24"/>
          <w:szCs w:val="24"/>
        </w:rPr>
        <w:t xml:space="preserve"> awareness, comparing awareness</w:t>
      </w:r>
      <w:r w:rsidR="006A764B" w:rsidRPr="00CD1632">
        <w:rPr>
          <w:rFonts w:ascii="Times New Roman" w:hAnsi="Times New Roman" w:cs="Times New Roman"/>
          <w:sz w:val="24"/>
          <w:szCs w:val="24"/>
        </w:rPr>
        <w:t xml:space="preserve"> and unawareness of a stimulus</w:t>
      </w:r>
      <w:r w:rsidRPr="00CD1632">
        <w:rPr>
          <w:rFonts w:ascii="Times New Roman" w:hAnsi="Times New Roman" w:cs="Times New Roman"/>
          <w:sz w:val="24"/>
          <w:szCs w:val="24"/>
        </w:rPr>
        <w:t>, participants were e</w:t>
      </w:r>
      <w:r w:rsidRPr="00DB7CCA">
        <w:rPr>
          <w:rFonts w:ascii="Times New Roman" w:hAnsi="Times New Roman" w:cs="Times New Roman"/>
          <w:sz w:val="24"/>
          <w:szCs w:val="24"/>
        </w:rPr>
        <w:t>xplicitly instructed to</w:t>
      </w:r>
      <w:r w:rsidR="006A764B" w:rsidRPr="00DB7CCA">
        <w:rPr>
          <w:rFonts w:ascii="Times New Roman" w:hAnsi="Times New Roman" w:cs="Times New Roman"/>
          <w:sz w:val="24"/>
          <w:szCs w:val="24"/>
        </w:rPr>
        <w:t xml:space="preserve"> </w:t>
      </w:r>
      <w:r w:rsidRPr="00DB7CCA">
        <w:rPr>
          <w:rFonts w:ascii="Times New Roman" w:hAnsi="Times New Roman" w:cs="Times New Roman"/>
          <w:sz w:val="24"/>
          <w:szCs w:val="24"/>
        </w:rPr>
        <w:t>always attend to the stimulus location</w:t>
      </w:r>
      <w:r w:rsidR="00011443" w:rsidRPr="00DB7CCA">
        <w:rPr>
          <w:rFonts w:ascii="Times New Roman" w:hAnsi="Times New Roman" w:cs="Times New Roman"/>
          <w:sz w:val="24"/>
          <w:szCs w:val="24"/>
        </w:rPr>
        <w:t>.</w:t>
      </w:r>
      <w:r w:rsidR="002930A1" w:rsidRPr="00DB7CCA">
        <w:rPr>
          <w:rFonts w:ascii="Times New Roman" w:hAnsi="Times New Roman" w:cs="Times New Roman"/>
          <w:sz w:val="24"/>
          <w:szCs w:val="24"/>
        </w:rPr>
        <w:t xml:space="preserve"> W</w:t>
      </w:r>
      <w:r w:rsidR="004210FC" w:rsidRPr="00DB7CCA">
        <w:rPr>
          <w:rFonts w:ascii="Times New Roman" w:hAnsi="Times New Roman" w:cs="Times New Roman"/>
          <w:sz w:val="24"/>
          <w:szCs w:val="24"/>
        </w:rPr>
        <w:t xml:space="preserve">e combined the </w:t>
      </w:r>
      <w:r w:rsidR="0062449C" w:rsidRPr="00DB7CCA">
        <w:rPr>
          <w:rFonts w:ascii="Times New Roman" w:hAnsi="Times New Roman" w:cs="Times New Roman"/>
          <w:sz w:val="24"/>
          <w:szCs w:val="24"/>
        </w:rPr>
        <w:t>paradigm proposed by May et al. (2003)</w:t>
      </w:r>
      <w:r w:rsidR="00EC1FD8" w:rsidRPr="00DB7CCA">
        <w:rPr>
          <w:rFonts w:ascii="Times New Roman" w:hAnsi="Times New Roman" w:cs="Times New Roman"/>
          <w:sz w:val="24"/>
          <w:szCs w:val="24"/>
        </w:rPr>
        <w:t xml:space="preserve"> wit</w:t>
      </w:r>
      <w:r w:rsidR="00EC1FD8" w:rsidRPr="002930A1">
        <w:rPr>
          <w:rFonts w:ascii="Times New Roman" w:hAnsi="Times New Roman" w:cs="Times New Roman"/>
          <w:sz w:val="24"/>
          <w:szCs w:val="24"/>
        </w:rPr>
        <w:t xml:space="preserve">h faces and houses as stimuli </w:t>
      </w:r>
      <w:r w:rsidR="00A74910" w:rsidRPr="002930A1">
        <w:rPr>
          <w:rFonts w:ascii="Times New Roman" w:hAnsi="Times New Roman" w:cs="Times New Roman"/>
          <w:sz w:val="24"/>
          <w:szCs w:val="24"/>
        </w:rPr>
        <w:t xml:space="preserve">projected on and around fixation, </w:t>
      </w:r>
      <w:r w:rsidR="00EC1FD8" w:rsidRPr="002930A1">
        <w:rPr>
          <w:rFonts w:ascii="Times New Roman" w:hAnsi="Times New Roman" w:cs="Times New Roman"/>
          <w:sz w:val="24"/>
          <w:szCs w:val="24"/>
        </w:rPr>
        <w:t xml:space="preserve">to </w:t>
      </w:r>
      <w:r w:rsidR="00C4018F" w:rsidRPr="002930A1">
        <w:rPr>
          <w:rFonts w:ascii="Times New Roman" w:hAnsi="Times New Roman" w:cs="Times New Roman"/>
          <w:sz w:val="24"/>
          <w:szCs w:val="24"/>
        </w:rPr>
        <w:t xml:space="preserve">investigate whether FFA and PPA represent pure visual input or </w:t>
      </w:r>
      <w:r w:rsidR="002930A1" w:rsidRPr="002930A1">
        <w:rPr>
          <w:rFonts w:ascii="Times New Roman" w:hAnsi="Times New Roman" w:cs="Times New Roman"/>
          <w:sz w:val="24"/>
          <w:szCs w:val="24"/>
        </w:rPr>
        <w:t xml:space="preserve">rather </w:t>
      </w:r>
      <w:r w:rsidR="00C4018F" w:rsidRPr="002930A1">
        <w:rPr>
          <w:rFonts w:ascii="Times New Roman" w:hAnsi="Times New Roman" w:cs="Times New Roman"/>
          <w:sz w:val="24"/>
          <w:szCs w:val="24"/>
        </w:rPr>
        <w:lastRenderedPageBreak/>
        <w:t>code for conscious awareness</w:t>
      </w:r>
      <w:r w:rsidR="00EC1FD8" w:rsidRPr="002930A1">
        <w:rPr>
          <w:rFonts w:ascii="Times New Roman" w:hAnsi="Times New Roman" w:cs="Times New Roman"/>
          <w:sz w:val="24"/>
          <w:szCs w:val="24"/>
        </w:rPr>
        <w:t xml:space="preserve">. </w:t>
      </w:r>
      <w:r w:rsidR="000602E2" w:rsidRPr="002930A1">
        <w:rPr>
          <w:rFonts w:ascii="Times New Roman" w:hAnsi="Times New Roman" w:cs="Times New Roman"/>
          <w:sz w:val="24"/>
          <w:szCs w:val="24"/>
        </w:rPr>
        <w:t xml:space="preserve">Because the contrast decrements method </w:t>
      </w:r>
      <w:r w:rsidR="00CA190B">
        <w:rPr>
          <w:rFonts w:ascii="Times New Roman" w:hAnsi="Times New Roman" w:cs="Times New Roman"/>
          <w:sz w:val="24"/>
          <w:szCs w:val="24"/>
        </w:rPr>
        <w:t>with these stimuli</w:t>
      </w:r>
      <w:r w:rsidR="00CA190B" w:rsidRPr="002930A1">
        <w:rPr>
          <w:rFonts w:ascii="Times New Roman" w:hAnsi="Times New Roman" w:cs="Times New Roman"/>
          <w:sz w:val="24"/>
          <w:szCs w:val="24"/>
        </w:rPr>
        <w:t xml:space="preserve"> </w:t>
      </w:r>
      <w:r w:rsidR="000602E2" w:rsidRPr="002930A1">
        <w:rPr>
          <w:rFonts w:ascii="Times New Roman" w:hAnsi="Times New Roman" w:cs="Times New Roman"/>
          <w:sz w:val="24"/>
          <w:szCs w:val="24"/>
        </w:rPr>
        <w:t xml:space="preserve">leads to subjective disappearance on </w:t>
      </w:r>
      <w:r w:rsidR="001E7956" w:rsidRPr="002930A1">
        <w:rPr>
          <w:rFonts w:ascii="Times New Roman" w:hAnsi="Times New Roman" w:cs="Times New Roman"/>
          <w:sz w:val="24"/>
          <w:szCs w:val="24"/>
        </w:rPr>
        <w:t>only</w:t>
      </w:r>
      <w:r w:rsidR="0079356C" w:rsidRPr="002930A1">
        <w:rPr>
          <w:rFonts w:ascii="Times New Roman" w:hAnsi="Times New Roman" w:cs="Times New Roman"/>
          <w:sz w:val="24"/>
          <w:szCs w:val="24"/>
        </w:rPr>
        <w:t xml:space="preserve"> a</w:t>
      </w:r>
      <w:r w:rsidR="001E7956" w:rsidRPr="002930A1">
        <w:rPr>
          <w:rFonts w:ascii="Times New Roman" w:hAnsi="Times New Roman" w:cs="Times New Roman"/>
          <w:sz w:val="24"/>
          <w:szCs w:val="24"/>
        </w:rPr>
        <w:t xml:space="preserve"> </w:t>
      </w:r>
      <w:r w:rsidR="000602E2" w:rsidRPr="002930A1">
        <w:rPr>
          <w:rFonts w:ascii="Times New Roman" w:hAnsi="Times New Roman" w:cs="Times New Roman"/>
          <w:sz w:val="24"/>
          <w:szCs w:val="24"/>
        </w:rPr>
        <w:t>proportion of trials, t</w:t>
      </w:r>
      <w:r w:rsidR="006E0830" w:rsidRPr="002930A1">
        <w:rPr>
          <w:rFonts w:ascii="Times New Roman" w:hAnsi="Times New Roman" w:cs="Times New Roman"/>
          <w:sz w:val="24"/>
          <w:szCs w:val="24"/>
        </w:rPr>
        <w:t xml:space="preserve">his gave us the opportunity to </w:t>
      </w:r>
      <w:r w:rsidR="00791C4F" w:rsidRPr="002930A1">
        <w:rPr>
          <w:rFonts w:ascii="Times New Roman" w:hAnsi="Times New Roman" w:cs="Times New Roman"/>
          <w:sz w:val="24"/>
          <w:szCs w:val="24"/>
        </w:rPr>
        <w:t xml:space="preserve">look at both </w:t>
      </w:r>
      <w:r w:rsidR="006E0830" w:rsidRPr="002930A1">
        <w:rPr>
          <w:rFonts w:ascii="Times New Roman" w:hAnsi="Times New Roman" w:cs="Times New Roman"/>
          <w:sz w:val="24"/>
          <w:szCs w:val="24"/>
        </w:rPr>
        <w:t xml:space="preserve">successful trials </w:t>
      </w:r>
      <w:r w:rsidR="00EF5E2A" w:rsidRPr="002930A1">
        <w:rPr>
          <w:rFonts w:ascii="Times New Roman" w:hAnsi="Times New Roman" w:cs="Times New Roman"/>
          <w:sz w:val="24"/>
          <w:szCs w:val="24"/>
        </w:rPr>
        <w:t>i</w:t>
      </w:r>
      <w:r w:rsidR="006E0830" w:rsidRPr="002930A1">
        <w:rPr>
          <w:rFonts w:ascii="Times New Roman" w:hAnsi="Times New Roman" w:cs="Times New Roman"/>
          <w:sz w:val="24"/>
          <w:szCs w:val="24"/>
        </w:rPr>
        <w:t xml:space="preserve">n which the target perceptually disappeared </w:t>
      </w:r>
      <w:r w:rsidR="00791C4F" w:rsidRPr="002930A1">
        <w:rPr>
          <w:rFonts w:ascii="Times New Roman" w:hAnsi="Times New Roman" w:cs="Times New Roman"/>
          <w:sz w:val="24"/>
          <w:szCs w:val="24"/>
        </w:rPr>
        <w:t>and</w:t>
      </w:r>
      <w:r w:rsidR="006E0830" w:rsidRPr="002930A1">
        <w:rPr>
          <w:rFonts w:ascii="Times New Roman" w:hAnsi="Times New Roman" w:cs="Times New Roman"/>
          <w:sz w:val="24"/>
          <w:szCs w:val="24"/>
        </w:rPr>
        <w:t xml:space="preserve"> unsuccessful trials </w:t>
      </w:r>
      <w:r w:rsidR="00EF5E2A" w:rsidRPr="002930A1">
        <w:rPr>
          <w:rFonts w:ascii="Times New Roman" w:hAnsi="Times New Roman" w:cs="Times New Roman"/>
          <w:sz w:val="24"/>
          <w:szCs w:val="24"/>
        </w:rPr>
        <w:t>i</w:t>
      </w:r>
      <w:r w:rsidR="006E0830" w:rsidRPr="002930A1">
        <w:rPr>
          <w:rFonts w:ascii="Times New Roman" w:hAnsi="Times New Roman" w:cs="Times New Roman"/>
          <w:sz w:val="24"/>
          <w:szCs w:val="24"/>
        </w:rPr>
        <w:t xml:space="preserve">n which the target remained visible. We measured BOLD signal </w:t>
      </w:r>
      <w:r w:rsidR="00F21B7F" w:rsidRPr="002930A1">
        <w:rPr>
          <w:rFonts w:ascii="Times New Roman" w:hAnsi="Times New Roman" w:cs="Times New Roman"/>
          <w:sz w:val="24"/>
          <w:szCs w:val="24"/>
        </w:rPr>
        <w:t xml:space="preserve">using </w:t>
      </w:r>
      <w:r w:rsidR="00684F1D">
        <w:rPr>
          <w:rFonts w:ascii="Times New Roman" w:hAnsi="Times New Roman" w:cs="Times New Roman"/>
          <w:sz w:val="24"/>
          <w:szCs w:val="24"/>
        </w:rPr>
        <w:t>fMRI</w:t>
      </w:r>
      <w:r w:rsidR="00F21B7F" w:rsidRPr="002930A1">
        <w:rPr>
          <w:rFonts w:ascii="Times New Roman" w:hAnsi="Times New Roman" w:cs="Times New Roman"/>
          <w:sz w:val="24"/>
          <w:szCs w:val="24"/>
        </w:rPr>
        <w:t xml:space="preserve"> </w:t>
      </w:r>
      <w:r w:rsidR="00791C4F" w:rsidRPr="002930A1">
        <w:rPr>
          <w:rFonts w:ascii="Times New Roman" w:hAnsi="Times New Roman" w:cs="Times New Roman"/>
          <w:sz w:val="24"/>
          <w:szCs w:val="24"/>
        </w:rPr>
        <w:t xml:space="preserve">to compare </w:t>
      </w:r>
      <w:r w:rsidR="002C0A0F" w:rsidRPr="002930A1">
        <w:rPr>
          <w:rFonts w:ascii="Times New Roman" w:hAnsi="Times New Roman" w:cs="Times New Roman"/>
          <w:sz w:val="24"/>
          <w:szCs w:val="24"/>
        </w:rPr>
        <w:t xml:space="preserve">how unconsciously and consciously perceived stimuli are </w:t>
      </w:r>
      <w:r w:rsidR="009F6520" w:rsidRPr="002930A1">
        <w:rPr>
          <w:rFonts w:ascii="Times New Roman" w:hAnsi="Times New Roman" w:cs="Times New Roman"/>
          <w:sz w:val="24"/>
          <w:szCs w:val="24"/>
        </w:rPr>
        <w:t xml:space="preserve">processed by </w:t>
      </w:r>
      <w:r w:rsidR="00684F1D">
        <w:rPr>
          <w:rFonts w:ascii="Times New Roman" w:hAnsi="Times New Roman" w:cs="Times New Roman"/>
          <w:sz w:val="24"/>
          <w:szCs w:val="24"/>
        </w:rPr>
        <w:t>higher-</w:t>
      </w:r>
      <w:r w:rsidR="007F236A" w:rsidRPr="002930A1">
        <w:rPr>
          <w:rFonts w:ascii="Times New Roman" w:hAnsi="Times New Roman" w:cs="Times New Roman"/>
          <w:sz w:val="24"/>
          <w:szCs w:val="24"/>
        </w:rPr>
        <w:t xml:space="preserve">order </w:t>
      </w:r>
      <w:r w:rsidR="00684F1D">
        <w:rPr>
          <w:rFonts w:ascii="Times New Roman" w:hAnsi="Times New Roman" w:cs="Times New Roman"/>
          <w:sz w:val="24"/>
          <w:szCs w:val="24"/>
        </w:rPr>
        <w:t xml:space="preserve">visual </w:t>
      </w:r>
      <w:r w:rsidR="007F236A" w:rsidRPr="002930A1">
        <w:rPr>
          <w:rFonts w:ascii="Times New Roman" w:hAnsi="Times New Roman" w:cs="Times New Roman"/>
          <w:sz w:val="24"/>
          <w:szCs w:val="24"/>
        </w:rPr>
        <w:t xml:space="preserve">areas. We expect to find diminished activity in </w:t>
      </w:r>
      <w:r w:rsidR="000A7973" w:rsidRPr="002930A1">
        <w:rPr>
          <w:rFonts w:ascii="Times New Roman" w:hAnsi="Times New Roman" w:cs="Times New Roman"/>
          <w:sz w:val="24"/>
          <w:szCs w:val="24"/>
        </w:rPr>
        <w:t>FFA and PPA</w:t>
      </w:r>
      <w:r w:rsidR="007F236A" w:rsidRPr="002930A1">
        <w:rPr>
          <w:rFonts w:ascii="Times New Roman" w:hAnsi="Times New Roman" w:cs="Times New Roman"/>
          <w:sz w:val="24"/>
          <w:szCs w:val="24"/>
        </w:rPr>
        <w:t xml:space="preserve"> when </w:t>
      </w:r>
      <w:r w:rsidR="000A7973" w:rsidRPr="002930A1">
        <w:rPr>
          <w:rFonts w:ascii="Times New Roman" w:hAnsi="Times New Roman" w:cs="Times New Roman"/>
          <w:sz w:val="24"/>
          <w:szCs w:val="24"/>
        </w:rPr>
        <w:t xml:space="preserve">face and house </w:t>
      </w:r>
      <w:r w:rsidR="007F236A" w:rsidRPr="002930A1">
        <w:rPr>
          <w:rFonts w:ascii="Times New Roman" w:hAnsi="Times New Roman" w:cs="Times New Roman"/>
          <w:sz w:val="24"/>
          <w:szCs w:val="24"/>
        </w:rPr>
        <w:t>targets</w:t>
      </w:r>
      <w:r w:rsidR="000A7973" w:rsidRPr="002930A1">
        <w:rPr>
          <w:rFonts w:ascii="Times New Roman" w:hAnsi="Times New Roman" w:cs="Times New Roman"/>
          <w:sz w:val="24"/>
          <w:szCs w:val="24"/>
        </w:rPr>
        <w:t>, respectively,</w:t>
      </w:r>
      <w:r w:rsidR="007F236A" w:rsidRPr="002930A1">
        <w:rPr>
          <w:rFonts w:ascii="Times New Roman" w:hAnsi="Times New Roman" w:cs="Times New Roman"/>
          <w:sz w:val="24"/>
          <w:szCs w:val="24"/>
        </w:rPr>
        <w:t xml:space="preserve"> </w:t>
      </w:r>
      <w:proofErr w:type="gramStart"/>
      <w:r w:rsidR="007F236A" w:rsidRPr="002930A1">
        <w:rPr>
          <w:rFonts w:ascii="Times New Roman" w:hAnsi="Times New Roman" w:cs="Times New Roman"/>
          <w:sz w:val="24"/>
          <w:szCs w:val="24"/>
        </w:rPr>
        <w:t>are</w:t>
      </w:r>
      <w:proofErr w:type="gramEnd"/>
      <w:r w:rsidR="007F236A" w:rsidRPr="002930A1">
        <w:rPr>
          <w:rFonts w:ascii="Times New Roman" w:hAnsi="Times New Roman" w:cs="Times New Roman"/>
          <w:sz w:val="24"/>
          <w:szCs w:val="24"/>
        </w:rPr>
        <w:t xml:space="preserve"> rendered invisible compared to when they are </w:t>
      </w:r>
      <w:r w:rsidR="00961BC9" w:rsidRPr="002930A1">
        <w:rPr>
          <w:rFonts w:ascii="Times New Roman" w:hAnsi="Times New Roman" w:cs="Times New Roman"/>
          <w:sz w:val="24"/>
          <w:szCs w:val="24"/>
        </w:rPr>
        <w:t>subjectively perceived</w:t>
      </w:r>
      <w:r w:rsidR="007F236A" w:rsidRPr="002930A1">
        <w:rPr>
          <w:rFonts w:ascii="Times New Roman" w:hAnsi="Times New Roman" w:cs="Times New Roman"/>
          <w:sz w:val="24"/>
          <w:szCs w:val="24"/>
        </w:rPr>
        <w:t>.</w:t>
      </w:r>
      <w:r w:rsidR="00CC7DA3" w:rsidRPr="002930A1">
        <w:rPr>
          <w:rFonts w:ascii="Times New Roman" w:hAnsi="Times New Roman" w:cs="Times New Roman"/>
          <w:sz w:val="24"/>
          <w:szCs w:val="24"/>
        </w:rPr>
        <w:t xml:space="preserve"> This result would </w:t>
      </w:r>
      <w:r w:rsidR="00002008" w:rsidRPr="002930A1">
        <w:rPr>
          <w:rFonts w:ascii="Times New Roman" w:hAnsi="Times New Roman" w:cs="Times New Roman"/>
          <w:sz w:val="24"/>
          <w:szCs w:val="24"/>
        </w:rPr>
        <w:t>suggest</w:t>
      </w:r>
      <w:r w:rsidR="00CC7DA3" w:rsidRPr="002930A1">
        <w:rPr>
          <w:rFonts w:ascii="Times New Roman" w:hAnsi="Times New Roman" w:cs="Times New Roman"/>
          <w:sz w:val="24"/>
          <w:szCs w:val="24"/>
        </w:rPr>
        <w:t xml:space="preserve"> that higher order processing plays an important role in conscious awareness of a visual stimulus.</w:t>
      </w:r>
    </w:p>
    <w:p w:rsidR="00F32521" w:rsidRDefault="00F32521" w:rsidP="009925E7">
      <w:pPr>
        <w:spacing w:after="0" w:line="480" w:lineRule="auto"/>
        <w:jc w:val="center"/>
        <w:outlineLvl w:val="0"/>
        <w:rPr>
          <w:rFonts w:ascii="Times New Roman" w:hAnsi="Times New Roman" w:cs="Times New Roman"/>
          <w:b/>
          <w:sz w:val="24"/>
          <w:szCs w:val="24"/>
        </w:rPr>
      </w:pPr>
      <w:r>
        <w:rPr>
          <w:rFonts w:ascii="Times New Roman" w:hAnsi="Times New Roman" w:cs="Times New Roman"/>
          <w:b/>
          <w:sz w:val="24"/>
          <w:szCs w:val="24"/>
        </w:rPr>
        <w:t>Methods</w:t>
      </w:r>
    </w:p>
    <w:p w:rsidR="00BC4FB3" w:rsidRDefault="00F32521" w:rsidP="009925E7">
      <w:pPr>
        <w:spacing w:after="0" w:line="480" w:lineRule="auto"/>
        <w:outlineLvl w:val="0"/>
        <w:rPr>
          <w:rFonts w:ascii="Times New Roman" w:hAnsi="Times New Roman" w:cs="Times New Roman"/>
          <w:b/>
          <w:sz w:val="24"/>
          <w:szCs w:val="24"/>
        </w:rPr>
      </w:pPr>
      <w:r>
        <w:rPr>
          <w:rFonts w:ascii="Times New Roman" w:hAnsi="Times New Roman" w:cs="Times New Roman"/>
          <w:b/>
          <w:sz w:val="24"/>
          <w:szCs w:val="24"/>
        </w:rPr>
        <w:t>Participants</w:t>
      </w:r>
    </w:p>
    <w:p w:rsidR="00F32521" w:rsidRPr="00F2596F" w:rsidRDefault="00F32521" w:rsidP="009925E7">
      <w:pPr>
        <w:spacing w:after="0" w:line="480" w:lineRule="auto"/>
        <w:ind w:firstLine="720"/>
        <w:outlineLvl w:val="0"/>
        <w:rPr>
          <w:rFonts w:ascii="Times New Roman" w:hAnsi="Times New Roman" w:cs="Times New Roman"/>
          <w:b/>
          <w:sz w:val="24"/>
          <w:szCs w:val="24"/>
        </w:rPr>
      </w:pPr>
      <w:r>
        <w:rPr>
          <w:rFonts w:ascii="Times New Roman" w:hAnsi="Times New Roman" w:cs="Times New Roman"/>
          <w:sz w:val="24"/>
          <w:szCs w:val="24"/>
        </w:rPr>
        <w:t>Participants (</w:t>
      </w:r>
      <w:r w:rsidR="00937198">
        <w:rPr>
          <w:rFonts w:ascii="Times New Roman" w:hAnsi="Times New Roman" w:cs="Times New Roman"/>
          <w:sz w:val="24"/>
          <w:szCs w:val="24"/>
        </w:rPr>
        <w:t xml:space="preserve">16 men, 27 women, </w:t>
      </w:r>
      <w:r w:rsidR="00937198">
        <w:rPr>
          <w:rFonts w:ascii="Times New Roman" w:hAnsi="Times New Roman" w:cs="Times New Roman"/>
          <w:i/>
          <w:sz w:val="24"/>
          <w:szCs w:val="24"/>
        </w:rPr>
        <w:t>M</w:t>
      </w:r>
      <w:r w:rsidR="00937198" w:rsidRPr="00937198">
        <w:rPr>
          <w:rFonts w:ascii="Times New Roman" w:hAnsi="Times New Roman" w:cs="Times New Roman"/>
          <w:sz w:val="24"/>
          <w:szCs w:val="24"/>
          <w:vertAlign w:val="subscript"/>
        </w:rPr>
        <w:t>age</w:t>
      </w:r>
      <w:r w:rsidR="00937198">
        <w:rPr>
          <w:rFonts w:ascii="Times New Roman" w:hAnsi="Times New Roman" w:cs="Times New Roman"/>
          <w:sz w:val="24"/>
          <w:szCs w:val="24"/>
        </w:rPr>
        <w:t xml:space="preserve"> = 22.7 years, age range: 18–38</w:t>
      </w:r>
      <w:r>
        <w:rPr>
          <w:rFonts w:ascii="Times New Roman" w:hAnsi="Times New Roman" w:cs="Times New Roman"/>
          <w:sz w:val="24"/>
          <w:szCs w:val="24"/>
        </w:rPr>
        <w:t>)</w:t>
      </w:r>
      <w:r w:rsidR="00937198">
        <w:rPr>
          <w:rFonts w:ascii="Times New Roman" w:hAnsi="Times New Roman" w:cs="Times New Roman"/>
          <w:sz w:val="24"/>
          <w:szCs w:val="24"/>
        </w:rPr>
        <w:t xml:space="preserve"> were recruited</w:t>
      </w:r>
      <w:r w:rsidR="00F21B7F">
        <w:rPr>
          <w:rFonts w:ascii="Times New Roman" w:hAnsi="Times New Roman" w:cs="Times New Roman"/>
          <w:sz w:val="24"/>
          <w:szCs w:val="24"/>
        </w:rPr>
        <w:t xml:space="preserve"> through the </w:t>
      </w:r>
      <w:proofErr w:type="spellStart"/>
      <w:r w:rsidR="00F21B7F">
        <w:rPr>
          <w:rFonts w:ascii="Times New Roman" w:hAnsi="Times New Roman" w:cs="Times New Roman"/>
          <w:sz w:val="24"/>
          <w:szCs w:val="24"/>
        </w:rPr>
        <w:t>Radboud</w:t>
      </w:r>
      <w:proofErr w:type="spellEnd"/>
      <w:r w:rsidR="00F21B7F">
        <w:rPr>
          <w:rFonts w:ascii="Times New Roman" w:hAnsi="Times New Roman" w:cs="Times New Roman"/>
          <w:sz w:val="24"/>
          <w:szCs w:val="24"/>
        </w:rPr>
        <w:t xml:space="preserve"> Research Participation System</w:t>
      </w:r>
      <w:r w:rsidR="00937198">
        <w:rPr>
          <w:rFonts w:ascii="Times New Roman" w:hAnsi="Times New Roman" w:cs="Times New Roman"/>
          <w:sz w:val="24"/>
          <w:szCs w:val="24"/>
        </w:rPr>
        <w:t xml:space="preserve"> </w:t>
      </w:r>
      <w:r w:rsidR="00FA1311">
        <w:rPr>
          <w:rFonts w:ascii="Times New Roman" w:hAnsi="Times New Roman" w:cs="Times New Roman"/>
          <w:sz w:val="24"/>
          <w:szCs w:val="24"/>
        </w:rPr>
        <w:t xml:space="preserve">to participate in a pretest </w:t>
      </w:r>
      <w:r w:rsidR="00F21B7F">
        <w:rPr>
          <w:rFonts w:ascii="Times New Roman" w:hAnsi="Times New Roman" w:cs="Times New Roman"/>
          <w:sz w:val="24"/>
          <w:szCs w:val="24"/>
        </w:rPr>
        <w:t xml:space="preserve">to test the individual effectiveness of the paradigm. </w:t>
      </w:r>
      <w:r w:rsidR="00E1758C">
        <w:rPr>
          <w:rFonts w:ascii="Times New Roman" w:hAnsi="Times New Roman" w:cs="Times New Roman"/>
          <w:sz w:val="24"/>
          <w:szCs w:val="24"/>
        </w:rPr>
        <w:t xml:space="preserve">Participants for whom the disappearance effect occurred in less than 10% of all trials were excluded for the main experiment. </w:t>
      </w:r>
      <w:r w:rsidR="00F21B7F">
        <w:rPr>
          <w:rFonts w:ascii="Times New Roman" w:hAnsi="Times New Roman" w:cs="Times New Roman"/>
          <w:sz w:val="24"/>
          <w:szCs w:val="24"/>
        </w:rPr>
        <w:t xml:space="preserve">For the main </w:t>
      </w:r>
      <w:r w:rsidR="00E1758C">
        <w:rPr>
          <w:rFonts w:ascii="Times New Roman" w:hAnsi="Times New Roman" w:cs="Times New Roman"/>
          <w:sz w:val="24"/>
          <w:szCs w:val="24"/>
        </w:rPr>
        <w:t xml:space="preserve">fMRI experiment, 24 participants (8 men, 16 women, </w:t>
      </w:r>
      <w:r w:rsidR="00E1758C">
        <w:rPr>
          <w:rFonts w:ascii="Times New Roman" w:hAnsi="Times New Roman" w:cs="Times New Roman"/>
          <w:i/>
          <w:sz w:val="24"/>
          <w:szCs w:val="24"/>
        </w:rPr>
        <w:t>M</w:t>
      </w:r>
      <w:r w:rsidR="00E1758C">
        <w:rPr>
          <w:rFonts w:ascii="Times New Roman" w:hAnsi="Times New Roman" w:cs="Times New Roman"/>
          <w:sz w:val="24"/>
          <w:szCs w:val="24"/>
          <w:vertAlign w:val="subscript"/>
        </w:rPr>
        <w:t>age</w:t>
      </w:r>
      <w:r w:rsidR="00E1758C">
        <w:rPr>
          <w:rFonts w:ascii="Times New Roman" w:hAnsi="Times New Roman" w:cs="Times New Roman"/>
          <w:sz w:val="24"/>
          <w:szCs w:val="24"/>
        </w:rPr>
        <w:t xml:space="preserve"> = 23.0 years, age range: 18–38) were selected on the basis of their performance during the pretest</w:t>
      </w:r>
      <w:r w:rsidR="003C06BB">
        <w:rPr>
          <w:rFonts w:ascii="Times New Roman" w:hAnsi="Times New Roman" w:cs="Times New Roman"/>
          <w:sz w:val="24"/>
          <w:szCs w:val="24"/>
        </w:rPr>
        <w:t>, four were left-handed</w:t>
      </w:r>
      <w:r w:rsidR="00E1758C">
        <w:rPr>
          <w:rFonts w:ascii="Times New Roman" w:hAnsi="Times New Roman" w:cs="Times New Roman"/>
          <w:sz w:val="24"/>
          <w:szCs w:val="24"/>
        </w:rPr>
        <w:t xml:space="preserve">. </w:t>
      </w:r>
      <w:r w:rsidR="003C06BB">
        <w:rPr>
          <w:rFonts w:ascii="Times New Roman" w:hAnsi="Times New Roman" w:cs="Times New Roman"/>
          <w:sz w:val="24"/>
          <w:szCs w:val="24"/>
        </w:rPr>
        <w:t>All participants gave informed consent</w:t>
      </w:r>
      <w:r w:rsidR="00F04EB9">
        <w:rPr>
          <w:rFonts w:ascii="Times New Roman" w:hAnsi="Times New Roman" w:cs="Times New Roman"/>
          <w:sz w:val="24"/>
          <w:szCs w:val="24"/>
        </w:rPr>
        <w:t xml:space="preserve"> and received payment or student credit for their participation</w:t>
      </w:r>
      <w:r w:rsidR="003C06BB">
        <w:rPr>
          <w:rFonts w:ascii="Times New Roman" w:hAnsi="Times New Roman" w:cs="Times New Roman"/>
          <w:sz w:val="24"/>
          <w:szCs w:val="24"/>
        </w:rPr>
        <w:t>.</w:t>
      </w:r>
      <w:r w:rsidR="00395210" w:rsidRPr="00395210">
        <w:rPr>
          <w:rFonts w:ascii="Times New Roman" w:hAnsi="Times New Roman" w:cs="Times New Roman"/>
          <w:sz w:val="24"/>
          <w:szCs w:val="24"/>
        </w:rPr>
        <w:t xml:space="preserve"> </w:t>
      </w:r>
      <w:r w:rsidR="00395210">
        <w:rPr>
          <w:rFonts w:ascii="Times New Roman" w:hAnsi="Times New Roman" w:cs="Times New Roman"/>
          <w:sz w:val="24"/>
          <w:szCs w:val="24"/>
        </w:rPr>
        <w:t>The pretest took place in a</w:t>
      </w:r>
      <w:r w:rsidR="00F71BC4">
        <w:rPr>
          <w:rFonts w:ascii="Times New Roman" w:hAnsi="Times New Roman" w:cs="Times New Roman"/>
          <w:sz w:val="24"/>
          <w:szCs w:val="24"/>
        </w:rPr>
        <w:t>n</w:t>
      </w:r>
      <w:r w:rsidR="00395210">
        <w:rPr>
          <w:rFonts w:ascii="Times New Roman" w:hAnsi="Times New Roman" w:cs="Times New Roman"/>
          <w:sz w:val="24"/>
          <w:szCs w:val="24"/>
        </w:rPr>
        <w:t xml:space="preserve"> MRI</w:t>
      </w:r>
      <w:r w:rsidR="00F71BC4" w:rsidRPr="00F71BC4">
        <w:rPr>
          <w:rFonts w:ascii="Times New Roman" w:hAnsi="Times New Roman" w:cs="Times New Roman"/>
          <w:sz w:val="24"/>
          <w:szCs w:val="24"/>
        </w:rPr>
        <w:t xml:space="preserve"> </w:t>
      </w:r>
      <w:r w:rsidR="00F71BC4">
        <w:rPr>
          <w:rFonts w:ascii="Times New Roman" w:hAnsi="Times New Roman" w:cs="Times New Roman"/>
          <w:sz w:val="24"/>
          <w:szCs w:val="24"/>
        </w:rPr>
        <w:t>dummy</w:t>
      </w:r>
      <w:r w:rsidR="00395210">
        <w:rPr>
          <w:rFonts w:ascii="Times New Roman" w:hAnsi="Times New Roman" w:cs="Times New Roman"/>
          <w:sz w:val="24"/>
          <w:szCs w:val="24"/>
        </w:rPr>
        <w:t xml:space="preserve"> </w:t>
      </w:r>
      <w:r w:rsidR="00F71BC4">
        <w:rPr>
          <w:rFonts w:ascii="Times New Roman" w:hAnsi="Times New Roman" w:cs="Times New Roman"/>
          <w:sz w:val="24"/>
          <w:szCs w:val="24"/>
        </w:rPr>
        <w:t xml:space="preserve">lab, </w:t>
      </w:r>
      <w:r w:rsidR="00DF24ED">
        <w:rPr>
          <w:rFonts w:ascii="Times New Roman" w:hAnsi="Times New Roman" w:cs="Times New Roman"/>
          <w:sz w:val="24"/>
          <w:szCs w:val="24"/>
        </w:rPr>
        <w:t>in an attempt</w:t>
      </w:r>
      <w:r w:rsidR="00395210">
        <w:rPr>
          <w:rFonts w:ascii="Times New Roman" w:hAnsi="Times New Roman" w:cs="Times New Roman"/>
          <w:sz w:val="24"/>
          <w:szCs w:val="24"/>
        </w:rPr>
        <w:t xml:space="preserve"> to </w:t>
      </w:r>
      <w:r w:rsidR="00DF24ED">
        <w:rPr>
          <w:rFonts w:ascii="Times New Roman" w:hAnsi="Times New Roman" w:cs="Times New Roman"/>
          <w:sz w:val="24"/>
          <w:szCs w:val="24"/>
        </w:rPr>
        <w:t>match experimental</w:t>
      </w:r>
      <w:r w:rsidR="00395210">
        <w:rPr>
          <w:rFonts w:ascii="Times New Roman" w:hAnsi="Times New Roman" w:cs="Times New Roman"/>
          <w:sz w:val="24"/>
          <w:szCs w:val="24"/>
        </w:rPr>
        <w:t xml:space="preserve"> conditions </w:t>
      </w:r>
      <w:r w:rsidR="00DF24ED">
        <w:rPr>
          <w:rFonts w:ascii="Times New Roman" w:hAnsi="Times New Roman" w:cs="Times New Roman"/>
          <w:sz w:val="24"/>
          <w:szCs w:val="24"/>
        </w:rPr>
        <w:t>as much as possible between the pretest and fMRI experiment</w:t>
      </w:r>
      <w:r w:rsidR="00395210">
        <w:rPr>
          <w:rFonts w:ascii="Times New Roman" w:hAnsi="Times New Roman" w:cs="Times New Roman"/>
          <w:sz w:val="24"/>
          <w:szCs w:val="24"/>
        </w:rPr>
        <w:t>.</w:t>
      </w:r>
    </w:p>
    <w:p w:rsidR="00BC4FB3" w:rsidRDefault="00F2596F" w:rsidP="009925E7">
      <w:pPr>
        <w:spacing w:after="0" w:line="480" w:lineRule="auto"/>
        <w:rPr>
          <w:rFonts w:ascii="Times New Roman" w:hAnsi="Times New Roman" w:cs="Times New Roman"/>
          <w:sz w:val="24"/>
          <w:szCs w:val="24"/>
        </w:rPr>
      </w:pPr>
      <w:r>
        <w:rPr>
          <w:rFonts w:ascii="Times New Roman" w:hAnsi="Times New Roman" w:cs="Times New Roman"/>
          <w:b/>
          <w:sz w:val="24"/>
          <w:szCs w:val="24"/>
        </w:rPr>
        <w:t>Stimuli</w:t>
      </w:r>
    </w:p>
    <w:p w:rsidR="00F2596F" w:rsidRDefault="002F7573" w:rsidP="009925E7">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rPr>
        <w:t>The visual disappearance paradigm was adapted fro</w:t>
      </w:r>
      <w:r w:rsidRPr="00DB7CCA">
        <w:rPr>
          <w:rFonts w:ascii="Times New Roman" w:hAnsi="Times New Roman" w:cs="Times New Roman"/>
          <w:sz w:val="24"/>
          <w:szCs w:val="24"/>
        </w:rPr>
        <w:t>m May et al. (2003)</w:t>
      </w:r>
      <w:r w:rsidR="008B3756" w:rsidRPr="00DB7CCA">
        <w:rPr>
          <w:rFonts w:ascii="Times New Roman" w:hAnsi="Times New Roman" w:cs="Times New Roman"/>
          <w:sz w:val="24"/>
          <w:szCs w:val="24"/>
        </w:rPr>
        <w:t xml:space="preserve">. </w:t>
      </w:r>
      <w:r w:rsidR="00AC32D6">
        <w:rPr>
          <w:rFonts w:ascii="Times New Roman" w:hAnsi="Times New Roman" w:cs="Times New Roman"/>
          <w:sz w:val="24"/>
          <w:szCs w:val="24"/>
        </w:rPr>
        <w:t xml:space="preserve">We used </w:t>
      </w:r>
      <w:r w:rsidR="00EF5E2A">
        <w:rPr>
          <w:rFonts w:ascii="Times New Roman" w:hAnsi="Times New Roman" w:cs="Times New Roman"/>
          <w:sz w:val="24"/>
          <w:szCs w:val="24"/>
        </w:rPr>
        <w:t xml:space="preserve">line drawings of </w:t>
      </w:r>
      <w:r w:rsidR="00AC32D6">
        <w:rPr>
          <w:rFonts w:ascii="Times New Roman" w:hAnsi="Times New Roman" w:cs="Times New Roman"/>
          <w:sz w:val="24"/>
          <w:szCs w:val="24"/>
        </w:rPr>
        <w:t>face</w:t>
      </w:r>
      <w:r w:rsidR="00EF5E2A">
        <w:rPr>
          <w:rFonts w:ascii="Times New Roman" w:hAnsi="Times New Roman" w:cs="Times New Roman"/>
          <w:sz w:val="24"/>
          <w:szCs w:val="24"/>
        </w:rPr>
        <w:t>s</w:t>
      </w:r>
      <w:r w:rsidR="00AC32D6">
        <w:rPr>
          <w:rFonts w:ascii="Times New Roman" w:hAnsi="Times New Roman" w:cs="Times New Roman"/>
          <w:sz w:val="24"/>
          <w:szCs w:val="24"/>
        </w:rPr>
        <w:t xml:space="preserve"> and house</w:t>
      </w:r>
      <w:r w:rsidR="00EF5E2A">
        <w:rPr>
          <w:rFonts w:ascii="Times New Roman" w:hAnsi="Times New Roman" w:cs="Times New Roman"/>
          <w:sz w:val="24"/>
          <w:szCs w:val="24"/>
        </w:rPr>
        <w:t>s</w:t>
      </w:r>
      <w:r w:rsidR="00AC32D6">
        <w:rPr>
          <w:rFonts w:ascii="Times New Roman" w:hAnsi="Times New Roman" w:cs="Times New Roman"/>
          <w:sz w:val="24"/>
          <w:szCs w:val="24"/>
        </w:rPr>
        <w:t xml:space="preserve"> </w:t>
      </w:r>
      <w:r w:rsidR="00840197">
        <w:rPr>
          <w:rFonts w:ascii="Times New Roman" w:hAnsi="Times New Roman" w:cs="Times New Roman"/>
          <w:sz w:val="24"/>
          <w:szCs w:val="24"/>
        </w:rPr>
        <w:t>as stimuli</w:t>
      </w:r>
      <w:r w:rsidR="00DA206B">
        <w:rPr>
          <w:rFonts w:ascii="Times New Roman" w:hAnsi="Times New Roman" w:cs="Times New Roman"/>
          <w:sz w:val="24"/>
          <w:szCs w:val="24"/>
        </w:rPr>
        <w:t>, and applied a Gaussian blur filter</w:t>
      </w:r>
      <w:r w:rsidR="002F09AE">
        <w:rPr>
          <w:rFonts w:ascii="Times New Roman" w:hAnsi="Times New Roman" w:cs="Times New Roman"/>
          <w:sz w:val="24"/>
          <w:szCs w:val="24"/>
        </w:rPr>
        <w:t xml:space="preserve"> with a radius of 9.0 pixels</w:t>
      </w:r>
      <w:r w:rsidR="00DA206B">
        <w:rPr>
          <w:rFonts w:ascii="Times New Roman" w:hAnsi="Times New Roman" w:cs="Times New Roman"/>
          <w:sz w:val="24"/>
          <w:szCs w:val="24"/>
        </w:rPr>
        <w:t xml:space="preserve"> to each picture </w:t>
      </w:r>
      <w:r w:rsidR="001A69E2">
        <w:rPr>
          <w:rFonts w:ascii="Times New Roman" w:hAnsi="Times New Roman" w:cs="Times New Roman"/>
          <w:sz w:val="24"/>
          <w:szCs w:val="24"/>
        </w:rPr>
        <w:t xml:space="preserve">which appeared to </w:t>
      </w:r>
      <w:r w:rsidR="00DA206B">
        <w:rPr>
          <w:rFonts w:ascii="Times New Roman" w:hAnsi="Times New Roman" w:cs="Times New Roman"/>
          <w:sz w:val="24"/>
          <w:szCs w:val="24"/>
        </w:rPr>
        <w:t>streng</w:t>
      </w:r>
      <w:r w:rsidR="001A69E2">
        <w:rPr>
          <w:rFonts w:ascii="Times New Roman" w:hAnsi="Times New Roman" w:cs="Times New Roman"/>
          <w:sz w:val="24"/>
          <w:szCs w:val="24"/>
        </w:rPr>
        <w:t>then</w:t>
      </w:r>
      <w:r w:rsidR="00DA206B">
        <w:rPr>
          <w:rFonts w:ascii="Times New Roman" w:hAnsi="Times New Roman" w:cs="Times New Roman"/>
          <w:sz w:val="24"/>
          <w:szCs w:val="24"/>
        </w:rPr>
        <w:t xml:space="preserve"> the disappearance effect</w:t>
      </w:r>
      <w:r w:rsidR="006A4508">
        <w:rPr>
          <w:rFonts w:ascii="Times New Roman" w:hAnsi="Times New Roman" w:cs="Times New Roman"/>
          <w:sz w:val="24"/>
          <w:szCs w:val="24"/>
        </w:rPr>
        <w:t xml:space="preserve"> and did not affect </w:t>
      </w:r>
      <w:proofErr w:type="spellStart"/>
      <w:r w:rsidR="006A4508">
        <w:rPr>
          <w:rFonts w:ascii="Times New Roman" w:hAnsi="Times New Roman" w:cs="Times New Roman"/>
          <w:sz w:val="24"/>
          <w:szCs w:val="24"/>
        </w:rPr>
        <w:lastRenderedPageBreak/>
        <w:t>recognizability</w:t>
      </w:r>
      <w:proofErr w:type="spellEnd"/>
      <w:r w:rsidR="006A4508">
        <w:rPr>
          <w:rFonts w:ascii="Times New Roman" w:hAnsi="Times New Roman" w:cs="Times New Roman"/>
          <w:sz w:val="24"/>
          <w:szCs w:val="24"/>
        </w:rPr>
        <w:t xml:space="preserve"> of the pictures</w:t>
      </w:r>
      <w:r w:rsidR="00D12CFD">
        <w:rPr>
          <w:rFonts w:ascii="Times New Roman" w:hAnsi="Times New Roman" w:cs="Times New Roman"/>
          <w:sz w:val="24"/>
          <w:szCs w:val="24"/>
        </w:rPr>
        <w:t xml:space="preserve"> (Figure 1)</w:t>
      </w:r>
      <w:r w:rsidR="001A69E2">
        <w:rPr>
          <w:rFonts w:ascii="Times New Roman" w:hAnsi="Times New Roman" w:cs="Times New Roman"/>
          <w:sz w:val="24"/>
          <w:szCs w:val="24"/>
        </w:rPr>
        <w:t>.</w:t>
      </w:r>
      <w:r w:rsidR="00356DA2" w:rsidRPr="006D7607">
        <w:rPr>
          <w:rFonts w:ascii="Times New Roman" w:hAnsi="Times New Roman" w:cs="Times New Roman"/>
          <w:sz w:val="24"/>
          <w:szCs w:val="24"/>
        </w:rPr>
        <w:t xml:space="preserve"> </w:t>
      </w:r>
      <w:r w:rsidR="005C0F4B" w:rsidRPr="006D7607">
        <w:rPr>
          <w:rFonts w:ascii="Times New Roman" w:hAnsi="Times New Roman" w:cs="Times New Roman"/>
          <w:sz w:val="24"/>
          <w:szCs w:val="24"/>
        </w:rPr>
        <w:t>During</w:t>
      </w:r>
      <w:r w:rsidR="00395210" w:rsidRPr="006D7607">
        <w:rPr>
          <w:rFonts w:ascii="Times New Roman" w:hAnsi="Times New Roman" w:cs="Times New Roman"/>
          <w:sz w:val="24"/>
          <w:szCs w:val="24"/>
        </w:rPr>
        <w:t xml:space="preserve"> both</w:t>
      </w:r>
      <w:r w:rsidR="005C0F4B" w:rsidRPr="006D7607">
        <w:rPr>
          <w:rFonts w:ascii="Times New Roman" w:hAnsi="Times New Roman" w:cs="Times New Roman"/>
          <w:sz w:val="24"/>
          <w:szCs w:val="24"/>
        </w:rPr>
        <w:t xml:space="preserve"> the </w:t>
      </w:r>
      <w:r w:rsidR="00395210" w:rsidRPr="006D7607">
        <w:rPr>
          <w:rFonts w:ascii="Times New Roman" w:hAnsi="Times New Roman" w:cs="Times New Roman"/>
          <w:sz w:val="24"/>
          <w:szCs w:val="24"/>
        </w:rPr>
        <w:t xml:space="preserve">pretest and the main </w:t>
      </w:r>
      <w:r w:rsidR="005C0F4B" w:rsidRPr="006D7607">
        <w:rPr>
          <w:rFonts w:ascii="Times New Roman" w:hAnsi="Times New Roman" w:cs="Times New Roman"/>
          <w:sz w:val="24"/>
          <w:szCs w:val="24"/>
        </w:rPr>
        <w:t>experiment,</w:t>
      </w:r>
      <w:r w:rsidR="005C7CB7" w:rsidRPr="006D7607">
        <w:rPr>
          <w:rFonts w:ascii="Times New Roman" w:hAnsi="Times New Roman" w:cs="Times New Roman"/>
          <w:sz w:val="24"/>
          <w:szCs w:val="24"/>
        </w:rPr>
        <w:t xml:space="preserve"> </w:t>
      </w:r>
      <w:r w:rsidR="005C0F4B" w:rsidRPr="006D7607">
        <w:rPr>
          <w:rFonts w:ascii="Times New Roman" w:hAnsi="Times New Roman" w:cs="Times New Roman"/>
          <w:sz w:val="24"/>
          <w:szCs w:val="24"/>
        </w:rPr>
        <w:t xml:space="preserve">stimuli were projected on a </w:t>
      </w:r>
      <w:r w:rsidR="00A52D1C" w:rsidRPr="006D7607">
        <w:rPr>
          <w:rFonts w:ascii="Times New Roman" w:hAnsi="Times New Roman" w:cs="Times New Roman"/>
          <w:sz w:val="24"/>
          <w:szCs w:val="24"/>
        </w:rPr>
        <w:t xml:space="preserve">uniform </w:t>
      </w:r>
      <w:r w:rsidR="005C0F4B" w:rsidRPr="006D7607">
        <w:rPr>
          <w:rFonts w:ascii="Times New Roman" w:hAnsi="Times New Roman" w:cs="Times New Roman"/>
          <w:sz w:val="24"/>
          <w:szCs w:val="24"/>
        </w:rPr>
        <w:t>gray background</w:t>
      </w:r>
      <w:r w:rsidR="00A52D1C" w:rsidRPr="006D7607">
        <w:rPr>
          <w:rFonts w:ascii="Times New Roman" w:hAnsi="Times New Roman" w:cs="Times New Roman"/>
          <w:sz w:val="24"/>
          <w:szCs w:val="24"/>
        </w:rPr>
        <w:t>.</w:t>
      </w:r>
      <w:r w:rsidR="00B907EE" w:rsidRPr="006D7607">
        <w:rPr>
          <w:rFonts w:ascii="Times New Roman" w:hAnsi="Times New Roman" w:cs="Times New Roman"/>
          <w:sz w:val="24"/>
          <w:szCs w:val="24"/>
        </w:rPr>
        <w:t xml:space="preserve"> </w:t>
      </w:r>
      <w:r w:rsidR="006A4508">
        <w:rPr>
          <w:rFonts w:ascii="Times New Roman" w:hAnsi="Times New Roman" w:cs="Times New Roman"/>
          <w:sz w:val="24"/>
          <w:szCs w:val="24"/>
        </w:rPr>
        <w:t>H</w:t>
      </w:r>
      <w:r w:rsidR="005C7CB7" w:rsidRPr="006D7607">
        <w:rPr>
          <w:rFonts w:ascii="Times New Roman" w:hAnsi="Times New Roman" w:cs="Times New Roman"/>
          <w:sz w:val="24"/>
          <w:szCs w:val="24"/>
        </w:rPr>
        <w:t xml:space="preserve">igh and low contrast stimuli were </w:t>
      </w:r>
      <w:r w:rsidR="00CC2B7B">
        <w:rPr>
          <w:rFonts w:ascii="Times New Roman" w:hAnsi="Times New Roman" w:cs="Times New Roman"/>
          <w:sz w:val="24"/>
          <w:szCs w:val="24"/>
        </w:rPr>
        <w:t>both darker than the background (</w:t>
      </w:r>
      <w:r w:rsidR="00163F14">
        <w:rPr>
          <w:rFonts w:ascii="Times New Roman" w:hAnsi="Times New Roman" w:cs="Times New Roman"/>
          <w:sz w:val="24"/>
          <w:szCs w:val="24"/>
        </w:rPr>
        <w:t xml:space="preserve">contrast with background: 91% and 9%, respectively) </w:t>
      </w:r>
      <w:r w:rsidR="00CC2B7B">
        <w:rPr>
          <w:rFonts w:ascii="Times New Roman" w:hAnsi="Times New Roman" w:cs="Times New Roman"/>
          <w:sz w:val="24"/>
          <w:szCs w:val="24"/>
        </w:rPr>
        <w:t xml:space="preserve">with a </w:t>
      </w:r>
      <w:r w:rsidR="00163F14">
        <w:rPr>
          <w:rFonts w:ascii="Times New Roman" w:hAnsi="Times New Roman" w:cs="Times New Roman"/>
          <w:sz w:val="24"/>
          <w:szCs w:val="24"/>
        </w:rPr>
        <w:t>contrast decrement of 84%</w:t>
      </w:r>
      <w:r w:rsidR="00163F14">
        <w:rPr>
          <w:rFonts w:ascii="Times New Roman" w:hAnsi="Times New Roman" w:cs="Times New Roman"/>
          <w:sz w:val="24"/>
          <w:szCs w:val="24"/>
          <w:vertAlign w:val="superscript"/>
        </w:rPr>
        <w:t>1</w:t>
      </w:r>
      <w:r w:rsidR="005C7CB7" w:rsidRPr="006D7607">
        <w:rPr>
          <w:rFonts w:ascii="Times New Roman" w:hAnsi="Times New Roman" w:cs="Times New Roman"/>
          <w:sz w:val="24"/>
          <w:szCs w:val="24"/>
        </w:rPr>
        <w:t xml:space="preserve">. </w:t>
      </w:r>
      <w:r w:rsidR="006D7607">
        <w:rPr>
          <w:rFonts w:ascii="Times New Roman" w:hAnsi="Times New Roman" w:cs="Times New Roman"/>
          <w:sz w:val="24"/>
          <w:szCs w:val="24"/>
          <w:lang w:val="en-GB"/>
        </w:rPr>
        <w:t>Stimuli were either presented on a TFT monitor (MRI dummy lab) or on a projection screen (1.5T MRI scanner) at the rear of the magnet bore and were viewed via an adjustable mirror.</w:t>
      </w:r>
      <w:r w:rsidR="006E1588">
        <w:rPr>
          <w:rFonts w:ascii="Times New Roman" w:hAnsi="Times New Roman" w:cs="Times New Roman"/>
          <w:sz w:val="24"/>
          <w:szCs w:val="24"/>
          <w:lang w:val="en-GB"/>
        </w:rPr>
        <w:t xml:space="preserve"> </w:t>
      </w:r>
      <w:r w:rsidR="00500CB7">
        <w:rPr>
          <w:rFonts w:ascii="Times New Roman" w:hAnsi="Times New Roman" w:cs="Times New Roman"/>
          <w:sz w:val="24"/>
          <w:szCs w:val="24"/>
          <w:lang w:val="en-GB"/>
        </w:rPr>
        <w:t xml:space="preserve">Stimuli were presented </w:t>
      </w:r>
      <w:r w:rsidR="00B756AF">
        <w:rPr>
          <w:rFonts w:ascii="Times New Roman" w:hAnsi="Times New Roman" w:cs="Times New Roman"/>
          <w:sz w:val="24"/>
          <w:szCs w:val="24"/>
          <w:lang w:val="en-GB"/>
        </w:rPr>
        <w:t>using</w:t>
      </w:r>
      <w:r w:rsidR="00500CB7">
        <w:rPr>
          <w:rFonts w:ascii="Times New Roman" w:hAnsi="Times New Roman" w:cs="Times New Roman"/>
          <w:sz w:val="24"/>
          <w:szCs w:val="24"/>
          <w:lang w:val="en-GB"/>
        </w:rPr>
        <w:t xml:space="preserve"> </w:t>
      </w:r>
      <w:proofErr w:type="spellStart"/>
      <w:r w:rsidR="00500CB7">
        <w:rPr>
          <w:rFonts w:ascii="Times New Roman" w:hAnsi="Times New Roman" w:cs="Times New Roman"/>
          <w:sz w:val="24"/>
          <w:szCs w:val="24"/>
          <w:lang w:val="en-GB"/>
        </w:rPr>
        <w:t>Matlab</w:t>
      </w:r>
      <w:proofErr w:type="spellEnd"/>
      <w:r w:rsidR="00382132">
        <w:rPr>
          <w:rFonts w:ascii="Times New Roman" w:hAnsi="Times New Roman" w:cs="Times New Roman"/>
          <w:sz w:val="24"/>
          <w:szCs w:val="24"/>
          <w:lang w:val="en-GB"/>
        </w:rPr>
        <w:t xml:space="preserve"> and </w:t>
      </w:r>
      <w:r w:rsidR="00596EFF">
        <w:rPr>
          <w:rFonts w:ascii="Times New Roman" w:hAnsi="Times New Roman" w:cs="Times New Roman"/>
          <w:sz w:val="24"/>
          <w:szCs w:val="24"/>
          <w:lang w:val="en-GB"/>
        </w:rPr>
        <w:t xml:space="preserve">the </w:t>
      </w:r>
      <w:r w:rsidR="00500CB7">
        <w:rPr>
          <w:rFonts w:ascii="Times New Roman" w:hAnsi="Times New Roman" w:cs="Times New Roman"/>
          <w:sz w:val="24"/>
          <w:szCs w:val="24"/>
          <w:lang w:val="en-GB"/>
        </w:rPr>
        <w:t>Psych</w:t>
      </w:r>
      <w:r w:rsidR="00C043C9">
        <w:rPr>
          <w:rFonts w:ascii="Times New Roman" w:hAnsi="Times New Roman" w:cs="Times New Roman"/>
          <w:sz w:val="24"/>
          <w:szCs w:val="24"/>
          <w:lang w:val="en-GB"/>
        </w:rPr>
        <w:t>ophysics T</w:t>
      </w:r>
      <w:r w:rsidR="00500CB7">
        <w:rPr>
          <w:rFonts w:ascii="Times New Roman" w:hAnsi="Times New Roman" w:cs="Times New Roman"/>
          <w:sz w:val="24"/>
          <w:szCs w:val="24"/>
          <w:lang w:val="en-GB"/>
        </w:rPr>
        <w:t>oolbox</w:t>
      </w:r>
      <w:r w:rsidR="00C043C9">
        <w:rPr>
          <w:rFonts w:ascii="Times New Roman" w:hAnsi="Times New Roman" w:cs="Times New Roman"/>
          <w:sz w:val="24"/>
          <w:szCs w:val="24"/>
          <w:lang w:val="en-GB"/>
        </w:rPr>
        <w:t xml:space="preserve"> (Version 3; </w:t>
      </w:r>
      <w:r w:rsidR="00B756AF" w:rsidRPr="00B756AF">
        <w:rPr>
          <w:rFonts w:ascii="Times New Roman" w:hAnsi="Times New Roman" w:cs="Times New Roman"/>
          <w:sz w:val="24"/>
          <w:szCs w:val="24"/>
          <w:lang w:val="en-GB"/>
        </w:rPr>
        <w:t>http://psychtoolbox.org</w:t>
      </w:r>
      <w:r w:rsidR="00C043C9">
        <w:rPr>
          <w:rFonts w:ascii="Times New Roman" w:hAnsi="Times New Roman" w:cs="Times New Roman"/>
          <w:sz w:val="24"/>
          <w:szCs w:val="24"/>
          <w:lang w:val="en-GB"/>
        </w:rPr>
        <w:t>)</w:t>
      </w:r>
      <w:r w:rsidR="00500CB7">
        <w:rPr>
          <w:rFonts w:ascii="Times New Roman" w:hAnsi="Times New Roman" w:cs="Times New Roman"/>
          <w:sz w:val="24"/>
          <w:szCs w:val="24"/>
          <w:lang w:val="en-GB"/>
        </w:rPr>
        <w:t>.</w:t>
      </w:r>
    </w:p>
    <w:p w:rsidR="00BC4FB3" w:rsidRDefault="00F2596F" w:rsidP="009925E7">
      <w:pPr>
        <w:spacing w:after="0" w:line="480" w:lineRule="auto"/>
        <w:rPr>
          <w:rFonts w:ascii="Times New Roman" w:hAnsi="Times New Roman" w:cs="Times New Roman"/>
          <w:b/>
          <w:i/>
          <w:sz w:val="24"/>
          <w:szCs w:val="24"/>
        </w:rPr>
      </w:pPr>
      <w:r>
        <w:rPr>
          <w:rFonts w:ascii="Times New Roman" w:hAnsi="Times New Roman" w:cs="Times New Roman"/>
          <w:b/>
          <w:sz w:val="24"/>
          <w:szCs w:val="24"/>
        </w:rPr>
        <w:t>Procedure</w:t>
      </w:r>
    </w:p>
    <w:p w:rsidR="002F7573" w:rsidRDefault="00356DA2" w:rsidP="009925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Four different trial types were used</w:t>
      </w:r>
      <w:r w:rsidR="0083578D">
        <w:rPr>
          <w:rFonts w:ascii="Times New Roman" w:hAnsi="Times New Roman" w:cs="Times New Roman"/>
          <w:sz w:val="24"/>
          <w:szCs w:val="24"/>
        </w:rPr>
        <w:t xml:space="preserve"> (Figure 2)</w:t>
      </w:r>
      <w:r>
        <w:rPr>
          <w:rFonts w:ascii="Times New Roman" w:hAnsi="Times New Roman" w:cs="Times New Roman"/>
          <w:sz w:val="24"/>
          <w:szCs w:val="24"/>
        </w:rPr>
        <w:t>: A target condition (</w:t>
      </w:r>
      <w:r w:rsidR="0083578D">
        <w:rPr>
          <w:rFonts w:ascii="Times New Roman" w:hAnsi="Times New Roman" w:cs="Times New Roman"/>
          <w:sz w:val="24"/>
          <w:szCs w:val="24"/>
        </w:rPr>
        <w:t>C; High-low</w:t>
      </w:r>
      <w:r>
        <w:rPr>
          <w:rFonts w:ascii="Times New Roman" w:hAnsi="Times New Roman" w:cs="Times New Roman"/>
          <w:sz w:val="24"/>
          <w:szCs w:val="24"/>
        </w:rPr>
        <w:t>) and three control conditions (</w:t>
      </w:r>
      <w:r w:rsidR="0083578D">
        <w:rPr>
          <w:rFonts w:ascii="Times New Roman" w:hAnsi="Times New Roman" w:cs="Times New Roman"/>
          <w:sz w:val="24"/>
          <w:szCs w:val="24"/>
        </w:rPr>
        <w:t>A, B, and D; Low-blank, High-blank, and Low-high, resp.</w:t>
      </w:r>
      <w:r w:rsidR="00543754">
        <w:rPr>
          <w:rFonts w:ascii="Times New Roman" w:hAnsi="Times New Roman" w:cs="Times New Roman"/>
          <w:sz w:val="24"/>
          <w:szCs w:val="24"/>
        </w:rPr>
        <w:t>).</w:t>
      </w:r>
      <w:r w:rsidR="006A0F5D">
        <w:rPr>
          <w:rFonts w:ascii="Times New Roman" w:hAnsi="Times New Roman" w:cs="Times New Roman"/>
          <w:sz w:val="24"/>
          <w:szCs w:val="24"/>
        </w:rPr>
        <w:t xml:space="preserve"> </w:t>
      </w:r>
      <w:r w:rsidR="00986BA1">
        <w:rPr>
          <w:rFonts w:ascii="Times New Roman" w:hAnsi="Times New Roman" w:cs="Times New Roman"/>
          <w:sz w:val="24"/>
          <w:szCs w:val="24"/>
        </w:rPr>
        <w:t xml:space="preserve">A single trial lasted 8200-10200 </w:t>
      </w:r>
      <w:proofErr w:type="spellStart"/>
      <w:r w:rsidR="00986BA1">
        <w:rPr>
          <w:rFonts w:ascii="Times New Roman" w:hAnsi="Times New Roman" w:cs="Times New Roman"/>
          <w:sz w:val="24"/>
          <w:szCs w:val="24"/>
        </w:rPr>
        <w:t>ms.</w:t>
      </w:r>
      <w:proofErr w:type="spellEnd"/>
      <w:r w:rsidR="00986BA1">
        <w:rPr>
          <w:rFonts w:ascii="Times New Roman" w:hAnsi="Times New Roman" w:cs="Times New Roman"/>
          <w:sz w:val="24"/>
          <w:szCs w:val="24"/>
        </w:rPr>
        <w:t xml:space="preserve"> </w:t>
      </w:r>
      <w:proofErr w:type="gramStart"/>
      <w:r w:rsidR="006A0F5D">
        <w:rPr>
          <w:rFonts w:ascii="Times New Roman" w:hAnsi="Times New Roman" w:cs="Times New Roman"/>
          <w:sz w:val="24"/>
          <w:szCs w:val="24"/>
        </w:rPr>
        <w:t>Each</w:t>
      </w:r>
      <w:proofErr w:type="gramEnd"/>
      <w:r w:rsidR="006A0F5D">
        <w:rPr>
          <w:rFonts w:ascii="Times New Roman" w:hAnsi="Times New Roman" w:cs="Times New Roman"/>
          <w:sz w:val="24"/>
          <w:szCs w:val="24"/>
        </w:rPr>
        <w:t xml:space="preserve"> trial started with a </w:t>
      </w:r>
      <w:r w:rsidR="00595576">
        <w:rPr>
          <w:rFonts w:ascii="Times New Roman" w:hAnsi="Times New Roman" w:cs="Times New Roman"/>
          <w:sz w:val="24"/>
          <w:szCs w:val="24"/>
        </w:rPr>
        <w:t>small black fixation square presented for 2000-3000 ms (Figure 3). Next, a high or low contras</w:t>
      </w:r>
      <w:r w:rsidR="009B1FFD">
        <w:rPr>
          <w:rFonts w:ascii="Times New Roman" w:hAnsi="Times New Roman" w:cs="Times New Roman"/>
          <w:sz w:val="24"/>
          <w:szCs w:val="24"/>
        </w:rPr>
        <w:t xml:space="preserve">t stimulus appeared centered around fixation, spanning 7.2 visual degrees in width and 10.0 visual degrees in height. This was followed by a change in contrast or a physical disappearance of the stimulus after 1000 </w:t>
      </w:r>
      <w:proofErr w:type="spellStart"/>
      <w:proofErr w:type="gramStart"/>
      <w:r w:rsidR="009B1FFD">
        <w:rPr>
          <w:rFonts w:ascii="Times New Roman" w:hAnsi="Times New Roman" w:cs="Times New Roman"/>
          <w:sz w:val="24"/>
          <w:szCs w:val="24"/>
        </w:rPr>
        <w:t>ms</w:t>
      </w:r>
      <w:proofErr w:type="gramEnd"/>
      <w:r w:rsidR="009B1FFD">
        <w:rPr>
          <w:rFonts w:ascii="Times New Roman" w:hAnsi="Times New Roman" w:cs="Times New Roman"/>
          <w:sz w:val="24"/>
          <w:szCs w:val="24"/>
        </w:rPr>
        <w:t>.</w:t>
      </w:r>
      <w:proofErr w:type="spellEnd"/>
      <w:r w:rsidR="009B1FFD">
        <w:rPr>
          <w:rFonts w:ascii="Times New Roman" w:hAnsi="Times New Roman" w:cs="Times New Roman"/>
          <w:sz w:val="24"/>
          <w:szCs w:val="24"/>
        </w:rPr>
        <w:t xml:space="preserve"> Another 1000 ms later, a patch of visual noise </w:t>
      </w:r>
      <w:r w:rsidR="00370E31">
        <w:rPr>
          <w:rFonts w:ascii="Times New Roman" w:hAnsi="Times New Roman" w:cs="Times New Roman"/>
          <w:sz w:val="24"/>
          <w:szCs w:val="24"/>
        </w:rPr>
        <w:t xml:space="preserve">with </w:t>
      </w:r>
      <w:r w:rsidR="009B1FFD">
        <w:rPr>
          <w:rFonts w:ascii="Times New Roman" w:hAnsi="Times New Roman" w:cs="Times New Roman"/>
          <w:sz w:val="24"/>
          <w:szCs w:val="24"/>
        </w:rPr>
        <w:t xml:space="preserve">the same </w:t>
      </w:r>
      <w:r w:rsidR="00370E31">
        <w:rPr>
          <w:rFonts w:ascii="Times New Roman" w:hAnsi="Times New Roman" w:cs="Times New Roman"/>
          <w:sz w:val="24"/>
          <w:szCs w:val="24"/>
        </w:rPr>
        <w:t>visual angle</w:t>
      </w:r>
      <w:r w:rsidR="009B1FFD">
        <w:rPr>
          <w:rFonts w:ascii="Times New Roman" w:hAnsi="Times New Roman" w:cs="Times New Roman"/>
          <w:sz w:val="24"/>
          <w:szCs w:val="24"/>
        </w:rPr>
        <w:t xml:space="preserve"> as the stimulus was briefly presented to avoid afterimage</w:t>
      </w:r>
      <w:r w:rsidR="00F3170F">
        <w:rPr>
          <w:rFonts w:ascii="Times New Roman" w:hAnsi="Times New Roman" w:cs="Times New Roman"/>
          <w:sz w:val="24"/>
          <w:szCs w:val="24"/>
        </w:rPr>
        <w:t xml:space="preserve">s. </w:t>
      </w:r>
      <w:r w:rsidR="00B15901">
        <w:rPr>
          <w:rFonts w:ascii="Times New Roman" w:hAnsi="Times New Roman" w:cs="Times New Roman"/>
          <w:sz w:val="24"/>
          <w:szCs w:val="24"/>
        </w:rPr>
        <w:t xml:space="preserve">A question mark appeared after 2000-3000 ms, cueing a response period of 2000 </w:t>
      </w:r>
      <w:proofErr w:type="spellStart"/>
      <w:r w:rsidR="00B15901">
        <w:rPr>
          <w:rFonts w:ascii="Times New Roman" w:hAnsi="Times New Roman" w:cs="Times New Roman"/>
          <w:sz w:val="24"/>
          <w:szCs w:val="24"/>
        </w:rPr>
        <w:t>ms.</w:t>
      </w:r>
      <w:proofErr w:type="spellEnd"/>
      <w:r w:rsidR="00B15901">
        <w:rPr>
          <w:rFonts w:ascii="Times New Roman" w:hAnsi="Times New Roman" w:cs="Times New Roman"/>
          <w:sz w:val="24"/>
          <w:szCs w:val="24"/>
        </w:rPr>
        <w:t xml:space="preserve"> </w:t>
      </w:r>
      <w:r w:rsidR="004155B0">
        <w:rPr>
          <w:rFonts w:ascii="Times New Roman" w:hAnsi="Times New Roman" w:cs="Times New Roman"/>
          <w:sz w:val="24"/>
          <w:szCs w:val="24"/>
        </w:rPr>
        <w:t>Participant</w:t>
      </w:r>
      <w:r w:rsidR="00B15901">
        <w:rPr>
          <w:rFonts w:ascii="Times New Roman" w:hAnsi="Times New Roman" w:cs="Times New Roman"/>
          <w:sz w:val="24"/>
          <w:szCs w:val="24"/>
        </w:rPr>
        <w:t>s were instructed to press one of four buttons</w:t>
      </w:r>
      <w:r w:rsidR="00AB0CDF">
        <w:rPr>
          <w:rFonts w:ascii="Times New Roman" w:hAnsi="Times New Roman" w:cs="Times New Roman"/>
          <w:sz w:val="24"/>
          <w:szCs w:val="24"/>
        </w:rPr>
        <w:t xml:space="preserve"> with their right hand</w:t>
      </w:r>
      <w:r w:rsidR="00B15901">
        <w:rPr>
          <w:rFonts w:ascii="Times New Roman" w:hAnsi="Times New Roman" w:cs="Times New Roman"/>
          <w:sz w:val="24"/>
          <w:szCs w:val="24"/>
        </w:rPr>
        <w:t xml:space="preserve"> to indicate whether they still </w:t>
      </w:r>
      <w:r w:rsidR="00AB0CDF">
        <w:rPr>
          <w:rFonts w:ascii="Times New Roman" w:hAnsi="Times New Roman" w:cs="Times New Roman"/>
          <w:sz w:val="24"/>
          <w:szCs w:val="24"/>
        </w:rPr>
        <w:t>perceived</w:t>
      </w:r>
      <w:r w:rsidR="00B15901">
        <w:rPr>
          <w:rFonts w:ascii="Times New Roman" w:hAnsi="Times New Roman" w:cs="Times New Roman"/>
          <w:sz w:val="24"/>
          <w:szCs w:val="24"/>
        </w:rPr>
        <w:t xml:space="preserve"> the stimulus after contrast change or physical disappearance</w:t>
      </w:r>
      <w:r w:rsidR="00301C64">
        <w:rPr>
          <w:rFonts w:ascii="Times New Roman" w:hAnsi="Times New Roman" w:cs="Times New Roman"/>
          <w:sz w:val="24"/>
          <w:szCs w:val="24"/>
        </w:rPr>
        <w:t xml:space="preserve"> (on a scale of 1-4, with 1 = No, not at all</w:t>
      </w:r>
      <w:r w:rsidR="00A2136E">
        <w:rPr>
          <w:rFonts w:ascii="Times New Roman" w:hAnsi="Times New Roman" w:cs="Times New Roman"/>
          <w:sz w:val="24"/>
          <w:szCs w:val="24"/>
        </w:rPr>
        <w:t>, 2 = I don’t think so, 3 = I do think so,</w:t>
      </w:r>
      <w:r w:rsidR="00301C64">
        <w:rPr>
          <w:rFonts w:ascii="Times New Roman" w:hAnsi="Times New Roman" w:cs="Times New Roman"/>
          <w:sz w:val="24"/>
          <w:szCs w:val="24"/>
        </w:rPr>
        <w:t xml:space="preserve"> and 4 = Yes, certainly)</w:t>
      </w:r>
      <w:r w:rsidR="00111AE7">
        <w:rPr>
          <w:rFonts w:ascii="Times New Roman" w:hAnsi="Times New Roman" w:cs="Times New Roman"/>
          <w:sz w:val="24"/>
          <w:szCs w:val="24"/>
        </w:rPr>
        <w:t xml:space="preserve">. </w:t>
      </w:r>
      <w:r w:rsidR="00986BA1">
        <w:rPr>
          <w:rFonts w:ascii="Times New Roman" w:hAnsi="Times New Roman" w:cs="Times New Roman"/>
          <w:sz w:val="24"/>
          <w:szCs w:val="24"/>
        </w:rPr>
        <w:t xml:space="preserve">For the pretest, one block of 80 trials was used to assess performance and </w:t>
      </w:r>
      <w:r w:rsidR="004155B0">
        <w:rPr>
          <w:rFonts w:ascii="Times New Roman" w:hAnsi="Times New Roman" w:cs="Times New Roman"/>
          <w:sz w:val="24"/>
          <w:szCs w:val="24"/>
        </w:rPr>
        <w:t xml:space="preserve">strength of the </w:t>
      </w:r>
      <w:r w:rsidR="00986BA1">
        <w:rPr>
          <w:rFonts w:ascii="Times New Roman" w:hAnsi="Times New Roman" w:cs="Times New Roman"/>
          <w:sz w:val="24"/>
          <w:szCs w:val="24"/>
        </w:rPr>
        <w:t>disappearance</w:t>
      </w:r>
      <w:r w:rsidR="004155B0">
        <w:rPr>
          <w:rFonts w:ascii="Times New Roman" w:hAnsi="Times New Roman" w:cs="Times New Roman"/>
          <w:sz w:val="24"/>
          <w:szCs w:val="24"/>
        </w:rPr>
        <w:t xml:space="preserve"> effect for each participant</w:t>
      </w:r>
      <w:r w:rsidR="00986BA1">
        <w:rPr>
          <w:rFonts w:ascii="Times New Roman" w:hAnsi="Times New Roman" w:cs="Times New Roman"/>
          <w:sz w:val="24"/>
          <w:szCs w:val="24"/>
        </w:rPr>
        <w:t>. The main fMRI experiment consisted of four blocks of 80 trials each</w:t>
      </w:r>
      <w:r w:rsidR="00767564">
        <w:rPr>
          <w:rFonts w:ascii="Times New Roman" w:hAnsi="Times New Roman" w:cs="Times New Roman"/>
          <w:sz w:val="24"/>
          <w:szCs w:val="24"/>
        </w:rPr>
        <w:t xml:space="preserve"> divided over two MRI runs</w:t>
      </w:r>
      <w:r w:rsidR="00986BA1">
        <w:rPr>
          <w:rFonts w:ascii="Times New Roman" w:hAnsi="Times New Roman" w:cs="Times New Roman"/>
          <w:sz w:val="24"/>
          <w:szCs w:val="24"/>
        </w:rPr>
        <w:t>, totaling 40 trials of each condition for each stimulus category.</w:t>
      </w:r>
      <w:r w:rsidR="00A2136E">
        <w:rPr>
          <w:rFonts w:ascii="Times New Roman" w:hAnsi="Times New Roman" w:cs="Times New Roman"/>
          <w:sz w:val="24"/>
          <w:szCs w:val="24"/>
        </w:rPr>
        <w:t xml:space="preserve"> During the MRI session, a functional localizer paradigm </w:t>
      </w:r>
      <w:r w:rsidR="00A2136E">
        <w:rPr>
          <w:rFonts w:ascii="Times New Roman" w:hAnsi="Times New Roman" w:cs="Times New Roman"/>
          <w:sz w:val="24"/>
          <w:szCs w:val="24"/>
        </w:rPr>
        <w:lastRenderedPageBreak/>
        <w:t xml:space="preserve">was used to determine FFA and PPA location. The same face and house stimuli were shown in blocks of 16 seconds, interspersed with fixation </w:t>
      </w:r>
      <w:r w:rsidR="00BC2673">
        <w:rPr>
          <w:rFonts w:ascii="Times New Roman" w:hAnsi="Times New Roman" w:cs="Times New Roman"/>
          <w:sz w:val="24"/>
          <w:szCs w:val="24"/>
        </w:rPr>
        <w:t xml:space="preserve">blocks. On each block, the picture or fixation square was briefly removed 2-3 times, to which </w:t>
      </w:r>
      <w:r w:rsidR="004155B0">
        <w:rPr>
          <w:rFonts w:ascii="Times New Roman" w:hAnsi="Times New Roman" w:cs="Times New Roman"/>
          <w:sz w:val="24"/>
          <w:szCs w:val="24"/>
        </w:rPr>
        <w:t>participants</w:t>
      </w:r>
      <w:r w:rsidR="00BC2673">
        <w:rPr>
          <w:rFonts w:ascii="Times New Roman" w:hAnsi="Times New Roman" w:cs="Times New Roman"/>
          <w:sz w:val="24"/>
          <w:szCs w:val="24"/>
        </w:rPr>
        <w:t xml:space="preserve"> were asked to respond with a single button press.</w:t>
      </w:r>
      <w:r w:rsidR="005179D8">
        <w:rPr>
          <w:rFonts w:ascii="Times New Roman" w:hAnsi="Times New Roman" w:cs="Times New Roman"/>
          <w:sz w:val="24"/>
          <w:szCs w:val="24"/>
        </w:rPr>
        <w:t xml:space="preserve"> Each stimulus category was presented in a total of ten blocks.</w:t>
      </w:r>
    </w:p>
    <w:p w:rsidR="00BC4FB3" w:rsidRDefault="002A4E1E" w:rsidP="009925E7">
      <w:pPr>
        <w:spacing w:after="0" w:line="480" w:lineRule="auto"/>
        <w:rPr>
          <w:rFonts w:ascii="Times New Roman" w:hAnsi="Times New Roman" w:cs="Times New Roman"/>
          <w:b/>
          <w:sz w:val="24"/>
          <w:szCs w:val="24"/>
        </w:rPr>
      </w:pPr>
      <w:r w:rsidRPr="002A4E1E">
        <w:rPr>
          <w:rFonts w:ascii="Times New Roman" w:hAnsi="Times New Roman" w:cs="Times New Roman"/>
          <w:b/>
          <w:sz w:val="24"/>
          <w:szCs w:val="24"/>
        </w:rPr>
        <w:t>Data acquisition</w:t>
      </w:r>
    </w:p>
    <w:p w:rsidR="002A4E1E" w:rsidRPr="003544B7" w:rsidRDefault="006D76EF" w:rsidP="009925E7">
      <w:pPr>
        <w:spacing w:after="0" w:line="480" w:lineRule="auto"/>
        <w:ind w:firstLine="720"/>
        <w:rPr>
          <w:rFonts w:ascii="Times New Roman" w:hAnsi="Times New Roman" w:cs="Times New Roman"/>
          <w:sz w:val="24"/>
          <w:szCs w:val="24"/>
        </w:rPr>
      </w:pPr>
      <w:r w:rsidRPr="006D76EF">
        <w:rPr>
          <w:rFonts w:ascii="Times New Roman" w:hAnsi="Times New Roman" w:cs="Times New Roman"/>
          <w:sz w:val="24"/>
          <w:szCs w:val="24"/>
        </w:rPr>
        <w:t xml:space="preserve">We acquired </w:t>
      </w:r>
      <w:r>
        <w:rPr>
          <w:rFonts w:ascii="Times New Roman" w:hAnsi="Times New Roman" w:cs="Times New Roman"/>
          <w:sz w:val="24"/>
          <w:szCs w:val="24"/>
        </w:rPr>
        <w:t>T2</w:t>
      </w:r>
      <w:r w:rsidRPr="00E71088">
        <w:rPr>
          <w:rFonts w:ascii="Times New Roman" w:hAnsi="Times New Roman" w:cs="Times New Roman"/>
          <w:sz w:val="24"/>
          <w:szCs w:val="24"/>
          <w:vertAlign w:val="superscript"/>
        </w:rPr>
        <w:t>*</w:t>
      </w:r>
      <w:r>
        <w:rPr>
          <w:rFonts w:ascii="Times New Roman" w:hAnsi="Times New Roman" w:cs="Times New Roman"/>
          <w:sz w:val="24"/>
          <w:szCs w:val="24"/>
        </w:rPr>
        <w:t xml:space="preserve"> weighted </w:t>
      </w:r>
      <w:r w:rsidRPr="006D76EF">
        <w:rPr>
          <w:rFonts w:ascii="Times New Roman" w:hAnsi="Times New Roman" w:cs="Times New Roman"/>
          <w:sz w:val="24"/>
          <w:szCs w:val="24"/>
        </w:rPr>
        <w:t>f</w:t>
      </w:r>
      <w:r w:rsidR="002A4E1E" w:rsidRPr="002A4E1E">
        <w:rPr>
          <w:rFonts w:ascii="Times New Roman" w:hAnsi="Times New Roman" w:cs="Times New Roman"/>
          <w:sz w:val="24"/>
          <w:szCs w:val="24"/>
        </w:rPr>
        <w:t xml:space="preserve">unctional images </w:t>
      </w:r>
      <w:r w:rsidR="002A4E1E">
        <w:rPr>
          <w:rFonts w:ascii="Times New Roman" w:hAnsi="Times New Roman" w:cs="Times New Roman"/>
          <w:sz w:val="24"/>
          <w:szCs w:val="24"/>
        </w:rPr>
        <w:t xml:space="preserve">on a Siemens </w:t>
      </w:r>
      <w:proofErr w:type="spellStart"/>
      <w:r w:rsidR="00367E78">
        <w:rPr>
          <w:rFonts w:ascii="Times New Roman" w:hAnsi="Times New Roman" w:cs="Times New Roman"/>
          <w:sz w:val="24"/>
          <w:szCs w:val="24"/>
        </w:rPr>
        <w:t>Magnetom</w:t>
      </w:r>
      <w:proofErr w:type="spellEnd"/>
      <w:r w:rsidR="00367E78">
        <w:rPr>
          <w:rFonts w:ascii="Times New Roman" w:hAnsi="Times New Roman" w:cs="Times New Roman"/>
          <w:sz w:val="24"/>
          <w:szCs w:val="24"/>
        </w:rPr>
        <w:t xml:space="preserve"> </w:t>
      </w:r>
      <w:proofErr w:type="spellStart"/>
      <w:r w:rsidR="008111C9">
        <w:rPr>
          <w:rFonts w:ascii="Times New Roman" w:hAnsi="Times New Roman" w:cs="Times New Roman"/>
          <w:sz w:val="24"/>
          <w:szCs w:val="24"/>
        </w:rPr>
        <w:t>Avanto</w:t>
      </w:r>
      <w:proofErr w:type="spellEnd"/>
      <w:r w:rsidR="008111C9">
        <w:rPr>
          <w:rFonts w:ascii="Times New Roman" w:hAnsi="Times New Roman" w:cs="Times New Roman"/>
          <w:sz w:val="24"/>
          <w:szCs w:val="24"/>
        </w:rPr>
        <w:t xml:space="preserve"> </w:t>
      </w:r>
      <w:r w:rsidR="002A4E1E">
        <w:rPr>
          <w:rFonts w:ascii="Times New Roman" w:hAnsi="Times New Roman" w:cs="Times New Roman"/>
          <w:sz w:val="24"/>
          <w:szCs w:val="24"/>
        </w:rPr>
        <w:t>1.5 Tesla MRI system (Siemens, Erlangen, Germany)</w:t>
      </w:r>
      <w:r w:rsidR="008111C9">
        <w:rPr>
          <w:rFonts w:ascii="Times New Roman" w:hAnsi="Times New Roman" w:cs="Times New Roman"/>
          <w:sz w:val="24"/>
          <w:szCs w:val="24"/>
        </w:rPr>
        <w:t xml:space="preserve"> </w:t>
      </w:r>
      <w:r w:rsidR="00367E78">
        <w:rPr>
          <w:rFonts w:ascii="Times New Roman" w:hAnsi="Times New Roman" w:cs="Times New Roman"/>
          <w:sz w:val="24"/>
          <w:szCs w:val="24"/>
        </w:rPr>
        <w:t>with</w:t>
      </w:r>
      <w:r w:rsidR="008111C9">
        <w:rPr>
          <w:rFonts w:ascii="Times New Roman" w:hAnsi="Times New Roman" w:cs="Times New Roman"/>
          <w:sz w:val="24"/>
          <w:szCs w:val="24"/>
        </w:rPr>
        <w:t xml:space="preserve"> a </w:t>
      </w:r>
      <w:r w:rsidR="00681B67">
        <w:rPr>
          <w:rFonts w:ascii="Times New Roman" w:hAnsi="Times New Roman" w:cs="Times New Roman"/>
          <w:sz w:val="24"/>
          <w:szCs w:val="24"/>
        </w:rPr>
        <w:t>32-channel</w:t>
      </w:r>
      <w:r w:rsidR="008111C9">
        <w:rPr>
          <w:rFonts w:ascii="Times New Roman" w:hAnsi="Times New Roman" w:cs="Times New Roman"/>
          <w:sz w:val="24"/>
          <w:szCs w:val="24"/>
        </w:rPr>
        <w:t xml:space="preserve"> head coil</w:t>
      </w:r>
      <w:r w:rsidR="00367E78">
        <w:rPr>
          <w:rFonts w:ascii="Times New Roman" w:hAnsi="Times New Roman" w:cs="Times New Roman"/>
          <w:sz w:val="24"/>
          <w:szCs w:val="24"/>
        </w:rPr>
        <w:t xml:space="preserve">, using a </w:t>
      </w:r>
      <w:r w:rsidR="00681B67">
        <w:rPr>
          <w:rFonts w:ascii="Times New Roman" w:hAnsi="Times New Roman" w:cs="Times New Roman"/>
          <w:sz w:val="24"/>
          <w:szCs w:val="24"/>
        </w:rPr>
        <w:t>gradient</w:t>
      </w:r>
      <w:r w:rsidR="00287675">
        <w:rPr>
          <w:rFonts w:ascii="Times New Roman" w:hAnsi="Times New Roman" w:cs="Times New Roman"/>
          <w:sz w:val="24"/>
          <w:szCs w:val="24"/>
        </w:rPr>
        <w:t>-echo</w:t>
      </w:r>
      <w:r w:rsidR="00367E78">
        <w:rPr>
          <w:rFonts w:ascii="Times New Roman" w:hAnsi="Times New Roman" w:cs="Times New Roman"/>
          <w:sz w:val="24"/>
          <w:szCs w:val="24"/>
        </w:rPr>
        <w:t xml:space="preserve"> echo-planar imaging (EPI) sequence (</w:t>
      </w:r>
      <w:r w:rsidR="002C182F">
        <w:rPr>
          <w:rFonts w:ascii="Times New Roman" w:hAnsi="Times New Roman" w:cs="Times New Roman"/>
          <w:sz w:val="24"/>
          <w:szCs w:val="24"/>
        </w:rPr>
        <w:t xml:space="preserve">33 </w:t>
      </w:r>
      <w:r w:rsidR="00F04EB9">
        <w:rPr>
          <w:rFonts w:ascii="Times New Roman" w:hAnsi="Times New Roman" w:cs="Times New Roman"/>
          <w:sz w:val="24"/>
          <w:szCs w:val="24"/>
        </w:rPr>
        <w:t xml:space="preserve">axial </w:t>
      </w:r>
      <w:r w:rsidR="002C182F">
        <w:rPr>
          <w:rFonts w:ascii="Times New Roman" w:hAnsi="Times New Roman" w:cs="Times New Roman"/>
          <w:sz w:val="24"/>
          <w:szCs w:val="24"/>
        </w:rPr>
        <w:t>slices</w:t>
      </w:r>
      <w:r w:rsidR="00F04EB9">
        <w:rPr>
          <w:rFonts w:ascii="Times New Roman" w:hAnsi="Times New Roman" w:cs="Times New Roman"/>
          <w:sz w:val="24"/>
          <w:szCs w:val="24"/>
        </w:rPr>
        <w:t>, ascending slice acquisition, repetition time (TR) = 2 s, echo time (TE) = 40 ms, 80</w:t>
      </w:r>
      <w:r w:rsidR="008D0C93" w:rsidRPr="008D0C93">
        <w:rPr>
          <w:rFonts w:ascii="Times New Roman" w:hAnsi="Times New Roman" w:cs="Times New Roman"/>
          <w:sz w:val="24"/>
          <w:szCs w:val="24"/>
        </w:rPr>
        <w:t>°</w:t>
      </w:r>
      <w:r w:rsidR="008D0C93">
        <w:rPr>
          <w:rFonts w:ascii="Times New Roman" w:hAnsi="Times New Roman" w:cs="Times New Roman"/>
          <w:sz w:val="24"/>
          <w:szCs w:val="24"/>
        </w:rPr>
        <w:t xml:space="preserve"> flip angle, </w:t>
      </w:r>
      <w:r w:rsidR="00FC1ADA">
        <w:rPr>
          <w:rFonts w:ascii="Times New Roman" w:hAnsi="Times New Roman" w:cs="Times New Roman"/>
          <w:sz w:val="24"/>
          <w:szCs w:val="24"/>
        </w:rPr>
        <w:t xml:space="preserve">echo spacing = 0.55 ms, </w:t>
      </w:r>
      <w:proofErr w:type="spellStart"/>
      <w:r w:rsidR="001A4A30">
        <w:rPr>
          <w:rFonts w:ascii="Times New Roman" w:hAnsi="Times New Roman" w:cs="Times New Roman"/>
          <w:sz w:val="24"/>
          <w:szCs w:val="24"/>
        </w:rPr>
        <w:t>voxel</w:t>
      </w:r>
      <w:proofErr w:type="spellEnd"/>
      <w:r w:rsidR="001A4A30">
        <w:rPr>
          <w:rFonts w:ascii="Times New Roman" w:hAnsi="Times New Roman" w:cs="Times New Roman"/>
          <w:sz w:val="24"/>
          <w:szCs w:val="24"/>
        </w:rPr>
        <w:t xml:space="preserve"> size = 3.0</w:t>
      </w:r>
      <w:r w:rsidR="00C8019A" w:rsidRPr="00C8019A">
        <w:rPr>
          <w:rFonts w:ascii="Times New Roman" w:hAnsi="Times New Roman" w:cs="Times New Roman"/>
          <w:sz w:val="24"/>
          <w:szCs w:val="24"/>
        </w:rPr>
        <w:t>×</w:t>
      </w:r>
      <w:r w:rsidR="001A4A30">
        <w:rPr>
          <w:rFonts w:ascii="Times New Roman" w:hAnsi="Times New Roman" w:cs="Times New Roman"/>
          <w:sz w:val="24"/>
          <w:szCs w:val="24"/>
        </w:rPr>
        <w:t>3.0</w:t>
      </w:r>
      <w:r w:rsidR="00C8019A" w:rsidRPr="00C8019A">
        <w:rPr>
          <w:rFonts w:ascii="Times New Roman" w:hAnsi="Times New Roman" w:cs="Times New Roman"/>
          <w:sz w:val="24"/>
          <w:szCs w:val="24"/>
        </w:rPr>
        <w:t>×</w:t>
      </w:r>
      <w:r w:rsidR="003D0E0B">
        <w:rPr>
          <w:rFonts w:ascii="Times New Roman" w:hAnsi="Times New Roman" w:cs="Times New Roman"/>
          <w:sz w:val="24"/>
          <w:szCs w:val="24"/>
        </w:rPr>
        <w:t>2.5 mm</w:t>
      </w:r>
      <w:r w:rsidR="000E63BE">
        <w:rPr>
          <w:rFonts w:ascii="Times New Roman" w:hAnsi="Times New Roman" w:cs="Times New Roman"/>
          <w:sz w:val="24"/>
          <w:szCs w:val="24"/>
        </w:rPr>
        <w:t>, 0.5 mm slice gap</w:t>
      </w:r>
      <w:r w:rsidR="003D0E0B">
        <w:rPr>
          <w:rFonts w:ascii="Times New Roman" w:hAnsi="Times New Roman" w:cs="Times New Roman"/>
          <w:sz w:val="24"/>
          <w:szCs w:val="24"/>
        </w:rPr>
        <w:t>).</w:t>
      </w:r>
      <w:r>
        <w:rPr>
          <w:rFonts w:ascii="Times New Roman" w:hAnsi="Times New Roman" w:cs="Times New Roman"/>
          <w:sz w:val="24"/>
          <w:szCs w:val="24"/>
        </w:rPr>
        <w:t xml:space="preserve"> The field of view (</w:t>
      </w:r>
      <w:proofErr w:type="spellStart"/>
      <w:r>
        <w:rPr>
          <w:rFonts w:ascii="Times New Roman" w:hAnsi="Times New Roman" w:cs="Times New Roman"/>
          <w:sz w:val="24"/>
          <w:szCs w:val="24"/>
        </w:rPr>
        <w:t>FoV</w:t>
      </w:r>
      <w:proofErr w:type="spellEnd"/>
      <w:r w:rsidR="00C8019A">
        <w:rPr>
          <w:rFonts w:ascii="Times New Roman" w:hAnsi="Times New Roman" w:cs="Times New Roman"/>
          <w:sz w:val="24"/>
          <w:szCs w:val="24"/>
        </w:rPr>
        <w:t>; 192</w:t>
      </w:r>
      <w:r w:rsidR="001A4A30">
        <w:rPr>
          <w:rFonts w:ascii="Times New Roman" w:hAnsi="Times New Roman" w:cs="Times New Roman"/>
          <w:sz w:val="24"/>
          <w:szCs w:val="24"/>
        </w:rPr>
        <w:t>×192</w:t>
      </w:r>
      <w:r w:rsidR="00C8019A" w:rsidRPr="00C8019A">
        <w:rPr>
          <w:rFonts w:ascii="Times New Roman" w:hAnsi="Times New Roman" w:cs="Times New Roman"/>
          <w:sz w:val="24"/>
          <w:szCs w:val="24"/>
        </w:rPr>
        <w:t>×</w:t>
      </w:r>
      <w:r w:rsidR="00C8019A">
        <w:rPr>
          <w:rFonts w:ascii="Times New Roman" w:hAnsi="Times New Roman" w:cs="Times New Roman"/>
          <w:sz w:val="24"/>
          <w:szCs w:val="24"/>
        </w:rPr>
        <w:t>99 mm</w:t>
      </w:r>
      <w:r>
        <w:rPr>
          <w:rFonts w:ascii="Times New Roman" w:hAnsi="Times New Roman" w:cs="Times New Roman"/>
          <w:sz w:val="24"/>
          <w:szCs w:val="24"/>
        </w:rPr>
        <w:t xml:space="preserve">) was placed such that </w:t>
      </w:r>
      <w:r w:rsidR="00E71088">
        <w:rPr>
          <w:rFonts w:ascii="Times New Roman" w:hAnsi="Times New Roman" w:cs="Times New Roman"/>
          <w:sz w:val="24"/>
          <w:szCs w:val="24"/>
        </w:rPr>
        <w:t xml:space="preserve">it enveloped at least </w:t>
      </w:r>
      <w:r w:rsidR="005941BF">
        <w:rPr>
          <w:rFonts w:ascii="Times New Roman" w:hAnsi="Times New Roman" w:cs="Times New Roman"/>
          <w:sz w:val="24"/>
          <w:szCs w:val="24"/>
        </w:rPr>
        <w:t>the entire</w:t>
      </w:r>
      <w:r w:rsidR="00E71088">
        <w:rPr>
          <w:rFonts w:ascii="Times New Roman" w:hAnsi="Times New Roman" w:cs="Times New Roman"/>
          <w:sz w:val="24"/>
          <w:szCs w:val="24"/>
        </w:rPr>
        <w:t xml:space="preserve"> </w:t>
      </w:r>
      <w:r w:rsidR="00B37E8F">
        <w:rPr>
          <w:rFonts w:ascii="Times New Roman" w:hAnsi="Times New Roman" w:cs="Times New Roman"/>
          <w:sz w:val="24"/>
          <w:szCs w:val="24"/>
        </w:rPr>
        <w:t xml:space="preserve">ventral </w:t>
      </w:r>
      <w:proofErr w:type="spellStart"/>
      <w:r w:rsidR="00B37E8F">
        <w:rPr>
          <w:rFonts w:ascii="Times New Roman" w:hAnsi="Times New Roman" w:cs="Times New Roman"/>
          <w:sz w:val="24"/>
          <w:szCs w:val="24"/>
        </w:rPr>
        <w:t>occipito</w:t>
      </w:r>
      <w:r w:rsidR="00E71088">
        <w:rPr>
          <w:rFonts w:ascii="Times New Roman" w:hAnsi="Times New Roman" w:cs="Times New Roman"/>
          <w:sz w:val="24"/>
          <w:szCs w:val="24"/>
        </w:rPr>
        <w:t>temporal</w:t>
      </w:r>
      <w:proofErr w:type="spellEnd"/>
      <w:r w:rsidR="00E71088">
        <w:rPr>
          <w:rFonts w:ascii="Times New Roman" w:hAnsi="Times New Roman" w:cs="Times New Roman"/>
          <w:sz w:val="24"/>
          <w:szCs w:val="24"/>
        </w:rPr>
        <w:t xml:space="preserve"> </w:t>
      </w:r>
      <w:r w:rsidR="00B37E8F">
        <w:rPr>
          <w:rFonts w:ascii="Times New Roman" w:hAnsi="Times New Roman" w:cs="Times New Roman"/>
          <w:sz w:val="24"/>
          <w:szCs w:val="24"/>
        </w:rPr>
        <w:t>region.</w:t>
      </w:r>
      <w:r w:rsidR="00994232" w:rsidRPr="003544B7">
        <w:rPr>
          <w:rFonts w:ascii="Times New Roman" w:hAnsi="Times New Roman" w:cs="Times New Roman"/>
          <w:sz w:val="24"/>
          <w:szCs w:val="24"/>
        </w:rPr>
        <w:t xml:space="preserve"> For each </w:t>
      </w:r>
      <w:r w:rsidR="004155B0">
        <w:rPr>
          <w:rFonts w:ascii="Times New Roman" w:hAnsi="Times New Roman" w:cs="Times New Roman"/>
          <w:sz w:val="24"/>
          <w:szCs w:val="24"/>
        </w:rPr>
        <w:t>participant</w:t>
      </w:r>
      <w:r w:rsidR="00994232" w:rsidRPr="003544B7">
        <w:rPr>
          <w:rFonts w:ascii="Times New Roman" w:hAnsi="Times New Roman" w:cs="Times New Roman"/>
          <w:sz w:val="24"/>
          <w:szCs w:val="24"/>
        </w:rPr>
        <w:t>, we also acquired a structural T1 weighted image</w:t>
      </w:r>
      <w:r w:rsidR="003544B7">
        <w:rPr>
          <w:rFonts w:ascii="Times New Roman" w:hAnsi="Times New Roman" w:cs="Times New Roman"/>
          <w:sz w:val="24"/>
          <w:szCs w:val="24"/>
        </w:rPr>
        <w:t xml:space="preserve"> (176 </w:t>
      </w:r>
      <w:proofErr w:type="spellStart"/>
      <w:r w:rsidR="003544B7">
        <w:rPr>
          <w:rFonts w:ascii="Times New Roman" w:hAnsi="Times New Roman" w:cs="Times New Roman"/>
          <w:sz w:val="24"/>
          <w:szCs w:val="24"/>
        </w:rPr>
        <w:t>saggital</w:t>
      </w:r>
      <w:proofErr w:type="spellEnd"/>
      <w:r w:rsidR="003544B7">
        <w:rPr>
          <w:rFonts w:ascii="Times New Roman" w:hAnsi="Times New Roman" w:cs="Times New Roman"/>
          <w:sz w:val="24"/>
          <w:szCs w:val="24"/>
        </w:rPr>
        <w:t xml:space="preserve"> slices, TR = 2250 ms, TE = 2.95 ms, 15</w:t>
      </w:r>
      <w:r w:rsidR="003544B7" w:rsidRPr="008D0C93">
        <w:rPr>
          <w:rFonts w:ascii="Times New Roman" w:hAnsi="Times New Roman" w:cs="Times New Roman"/>
          <w:sz w:val="24"/>
          <w:szCs w:val="24"/>
        </w:rPr>
        <w:t>°</w:t>
      </w:r>
      <w:r w:rsidR="003544B7">
        <w:rPr>
          <w:rFonts w:ascii="Times New Roman" w:hAnsi="Times New Roman" w:cs="Times New Roman"/>
          <w:sz w:val="24"/>
          <w:szCs w:val="24"/>
        </w:rPr>
        <w:t xml:space="preserve"> flip angle, </w:t>
      </w:r>
      <w:r w:rsidR="00FC1ADA">
        <w:rPr>
          <w:rFonts w:ascii="Times New Roman" w:hAnsi="Times New Roman" w:cs="Times New Roman"/>
          <w:sz w:val="24"/>
          <w:szCs w:val="24"/>
        </w:rPr>
        <w:t>echo spacing = 8.7 ms</w:t>
      </w:r>
      <w:r w:rsidR="001A4A30">
        <w:rPr>
          <w:rFonts w:ascii="Times New Roman" w:hAnsi="Times New Roman" w:cs="Times New Roman"/>
          <w:sz w:val="24"/>
          <w:szCs w:val="24"/>
        </w:rPr>
        <w:t xml:space="preserve">, </w:t>
      </w:r>
      <w:proofErr w:type="spellStart"/>
      <w:r w:rsidR="001A4A30">
        <w:rPr>
          <w:rFonts w:ascii="Times New Roman" w:hAnsi="Times New Roman" w:cs="Times New Roman"/>
          <w:sz w:val="24"/>
          <w:szCs w:val="24"/>
        </w:rPr>
        <w:t>voxel</w:t>
      </w:r>
      <w:proofErr w:type="spellEnd"/>
      <w:r w:rsidR="001A4A30">
        <w:rPr>
          <w:rFonts w:ascii="Times New Roman" w:hAnsi="Times New Roman" w:cs="Times New Roman"/>
          <w:sz w:val="24"/>
          <w:szCs w:val="24"/>
        </w:rPr>
        <w:t xml:space="preserve"> size = 1</w:t>
      </w:r>
      <w:r w:rsidR="00312C0F" w:rsidRPr="00C8019A">
        <w:rPr>
          <w:rFonts w:ascii="Times New Roman" w:hAnsi="Times New Roman" w:cs="Times New Roman"/>
          <w:sz w:val="24"/>
          <w:szCs w:val="24"/>
        </w:rPr>
        <w:t>×</w:t>
      </w:r>
      <w:r w:rsidR="001A4A30">
        <w:rPr>
          <w:rFonts w:ascii="Times New Roman" w:hAnsi="Times New Roman" w:cs="Times New Roman"/>
          <w:sz w:val="24"/>
          <w:szCs w:val="24"/>
        </w:rPr>
        <w:t>1</w:t>
      </w:r>
      <w:r w:rsidR="00312C0F" w:rsidRPr="00C8019A">
        <w:rPr>
          <w:rFonts w:ascii="Times New Roman" w:hAnsi="Times New Roman" w:cs="Times New Roman"/>
          <w:sz w:val="24"/>
          <w:szCs w:val="24"/>
        </w:rPr>
        <w:t>×</w:t>
      </w:r>
      <w:r w:rsidR="00312C0F">
        <w:rPr>
          <w:rFonts w:ascii="Times New Roman" w:hAnsi="Times New Roman" w:cs="Times New Roman"/>
          <w:sz w:val="24"/>
          <w:szCs w:val="24"/>
        </w:rPr>
        <w:t>1 mm</w:t>
      </w:r>
      <w:r w:rsidR="00FC1ADA">
        <w:rPr>
          <w:rFonts w:ascii="Times New Roman" w:hAnsi="Times New Roman" w:cs="Times New Roman"/>
          <w:sz w:val="24"/>
          <w:szCs w:val="24"/>
        </w:rPr>
        <w:t>)</w:t>
      </w:r>
      <w:r w:rsidR="00DD5C2D" w:rsidRPr="003544B7">
        <w:rPr>
          <w:rFonts w:ascii="Times New Roman" w:hAnsi="Times New Roman" w:cs="Times New Roman"/>
          <w:sz w:val="24"/>
          <w:szCs w:val="24"/>
        </w:rPr>
        <w:t>.</w:t>
      </w:r>
    </w:p>
    <w:p w:rsidR="00BC4FB3" w:rsidRDefault="00E62011" w:rsidP="009925E7">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MRI </w:t>
      </w:r>
      <w:r w:rsidR="00B37E8F">
        <w:rPr>
          <w:rFonts w:ascii="Times New Roman" w:hAnsi="Times New Roman" w:cs="Times New Roman"/>
          <w:b/>
          <w:sz w:val="24"/>
          <w:szCs w:val="24"/>
        </w:rPr>
        <w:t xml:space="preserve">Data </w:t>
      </w:r>
      <w:r>
        <w:rPr>
          <w:rFonts w:ascii="Times New Roman" w:hAnsi="Times New Roman" w:cs="Times New Roman"/>
          <w:b/>
          <w:sz w:val="24"/>
          <w:szCs w:val="24"/>
        </w:rPr>
        <w:t>analysis</w:t>
      </w:r>
    </w:p>
    <w:p w:rsidR="00B37E8F" w:rsidRDefault="00E7693E" w:rsidP="009925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Four participants out of</w:t>
      </w:r>
      <w:r w:rsidR="00A03CEA">
        <w:rPr>
          <w:rFonts w:ascii="Times New Roman" w:hAnsi="Times New Roman" w:cs="Times New Roman"/>
          <w:sz w:val="24"/>
          <w:szCs w:val="24"/>
        </w:rPr>
        <w:t xml:space="preserve"> 24 were not included in the final analysis due to</w:t>
      </w:r>
      <w:r w:rsidR="000E63BE" w:rsidRPr="000E63BE">
        <w:rPr>
          <w:rFonts w:ascii="Times New Roman" w:hAnsi="Times New Roman" w:cs="Times New Roman"/>
          <w:sz w:val="24"/>
          <w:szCs w:val="24"/>
        </w:rPr>
        <w:t xml:space="preserve"> </w:t>
      </w:r>
      <w:r w:rsidR="001629E0">
        <w:rPr>
          <w:rFonts w:ascii="Times New Roman" w:hAnsi="Times New Roman" w:cs="Times New Roman"/>
          <w:sz w:val="24"/>
          <w:szCs w:val="24"/>
        </w:rPr>
        <w:t xml:space="preserve">complete </w:t>
      </w:r>
      <w:r w:rsidR="000E63BE">
        <w:rPr>
          <w:rFonts w:ascii="Times New Roman" w:hAnsi="Times New Roman" w:cs="Times New Roman"/>
          <w:sz w:val="24"/>
          <w:szCs w:val="24"/>
        </w:rPr>
        <w:t>absence of the disappearance effect (n = 3) or</w:t>
      </w:r>
      <w:r w:rsidR="00F641A3">
        <w:rPr>
          <w:rFonts w:ascii="Times New Roman" w:hAnsi="Times New Roman" w:cs="Times New Roman"/>
          <w:sz w:val="24"/>
          <w:szCs w:val="24"/>
        </w:rPr>
        <w:t xml:space="preserve"> f</w:t>
      </w:r>
      <w:r w:rsidR="000E63BE">
        <w:rPr>
          <w:rFonts w:ascii="Times New Roman" w:hAnsi="Times New Roman" w:cs="Times New Roman"/>
          <w:sz w:val="24"/>
          <w:szCs w:val="24"/>
        </w:rPr>
        <w:t>alling asleep during the task (n = 1)</w:t>
      </w:r>
      <w:r w:rsidR="00F641A3">
        <w:rPr>
          <w:rFonts w:ascii="Times New Roman" w:hAnsi="Times New Roman" w:cs="Times New Roman"/>
          <w:sz w:val="24"/>
          <w:szCs w:val="24"/>
        </w:rPr>
        <w:t>.</w:t>
      </w:r>
      <w:r>
        <w:rPr>
          <w:rFonts w:ascii="Times New Roman" w:hAnsi="Times New Roman" w:cs="Times New Roman"/>
          <w:sz w:val="24"/>
          <w:szCs w:val="24"/>
        </w:rPr>
        <w:t xml:space="preserve"> </w:t>
      </w:r>
      <w:r w:rsidR="00E62011">
        <w:rPr>
          <w:rFonts w:ascii="Times New Roman" w:hAnsi="Times New Roman" w:cs="Times New Roman"/>
          <w:sz w:val="24"/>
          <w:szCs w:val="24"/>
        </w:rPr>
        <w:t xml:space="preserve">Image preprocessing </w:t>
      </w:r>
      <w:r w:rsidR="00D41A81">
        <w:rPr>
          <w:rFonts w:ascii="Times New Roman" w:hAnsi="Times New Roman" w:cs="Times New Roman"/>
          <w:sz w:val="24"/>
          <w:szCs w:val="24"/>
        </w:rPr>
        <w:t xml:space="preserve">and statistical analysis </w:t>
      </w:r>
      <w:r w:rsidR="005246B8">
        <w:rPr>
          <w:rFonts w:ascii="Times New Roman" w:hAnsi="Times New Roman" w:cs="Times New Roman"/>
          <w:sz w:val="24"/>
          <w:szCs w:val="24"/>
        </w:rPr>
        <w:t xml:space="preserve">for the remaining twenty participants </w:t>
      </w:r>
      <w:r w:rsidR="00D41A81">
        <w:rPr>
          <w:rFonts w:ascii="Times New Roman" w:hAnsi="Times New Roman" w:cs="Times New Roman"/>
          <w:sz w:val="24"/>
          <w:szCs w:val="24"/>
        </w:rPr>
        <w:t>were</w:t>
      </w:r>
      <w:r w:rsidR="00E62011">
        <w:rPr>
          <w:rFonts w:ascii="Times New Roman" w:hAnsi="Times New Roman" w:cs="Times New Roman"/>
          <w:sz w:val="24"/>
          <w:szCs w:val="24"/>
        </w:rPr>
        <w:t xml:space="preserve"> performed using SPM8 (</w:t>
      </w:r>
      <w:r w:rsidR="00D41A81" w:rsidRPr="002B1D9A">
        <w:rPr>
          <w:rFonts w:ascii="Times New Roman" w:hAnsi="Times New Roman" w:cs="Times New Roman"/>
          <w:sz w:val="24"/>
          <w:szCs w:val="24"/>
        </w:rPr>
        <w:t>www.fil.ion.ucl.ac.uk</w:t>
      </w:r>
      <w:r w:rsidR="00D41A81">
        <w:rPr>
          <w:rFonts w:ascii="Times New Roman" w:hAnsi="Times New Roman" w:cs="Times New Roman"/>
          <w:sz w:val="24"/>
          <w:szCs w:val="24"/>
        </w:rPr>
        <w:t xml:space="preserve">). </w:t>
      </w:r>
      <w:r w:rsidR="00303815">
        <w:rPr>
          <w:rFonts w:ascii="Times New Roman" w:hAnsi="Times New Roman" w:cs="Times New Roman"/>
          <w:sz w:val="24"/>
          <w:szCs w:val="24"/>
        </w:rPr>
        <w:t xml:space="preserve">A region of interest (ROI) analysis was </w:t>
      </w:r>
      <w:r w:rsidR="001348A9">
        <w:rPr>
          <w:rFonts w:ascii="Times New Roman" w:hAnsi="Times New Roman" w:cs="Times New Roman"/>
          <w:sz w:val="24"/>
          <w:szCs w:val="24"/>
        </w:rPr>
        <w:t xml:space="preserve">performed using the </w:t>
      </w:r>
      <w:proofErr w:type="spellStart"/>
      <w:r w:rsidR="001348A9">
        <w:rPr>
          <w:rFonts w:ascii="Times New Roman" w:hAnsi="Times New Roman" w:cs="Times New Roman"/>
          <w:sz w:val="24"/>
          <w:szCs w:val="24"/>
        </w:rPr>
        <w:t>Mars</w:t>
      </w:r>
      <w:r w:rsidR="00B656CB">
        <w:rPr>
          <w:rFonts w:ascii="Times New Roman" w:hAnsi="Times New Roman" w:cs="Times New Roman"/>
          <w:sz w:val="24"/>
          <w:szCs w:val="24"/>
        </w:rPr>
        <w:t>B</w:t>
      </w:r>
      <w:r w:rsidR="001348A9">
        <w:rPr>
          <w:rFonts w:ascii="Times New Roman" w:hAnsi="Times New Roman" w:cs="Times New Roman"/>
          <w:sz w:val="24"/>
          <w:szCs w:val="24"/>
        </w:rPr>
        <w:t>a</w:t>
      </w:r>
      <w:r w:rsidR="00B656CB">
        <w:rPr>
          <w:rFonts w:ascii="Times New Roman" w:hAnsi="Times New Roman" w:cs="Times New Roman"/>
          <w:sz w:val="24"/>
          <w:szCs w:val="24"/>
        </w:rPr>
        <w:t>R</w:t>
      </w:r>
      <w:proofErr w:type="spellEnd"/>
      <w:r w:rsidR="001348A9">
        <w:rPr>
          <w:rFonts w:ascii="Times New Roman" w:hAnsi="Times New Roman" w:cs="Times New Roman"/>
          <w:sz w:val="24"/>
          <w:szCs w:val="24"/>
        </w:rPr>
        <w:t xml:space="preserve"> ROI toolbox (Brett</w:t>
      </w:r>
      <w:r w:rsidR="009C7E70">
        <w:rPr>
          <w:rFonts w:ascii="Times New Roman" w:hAnsi="Times New Roman" w:cs="Times New Roman"/>
          <w:sz w:val="24"/>
          <w:szCs w:val="24"/>
        </w:rPr>
        <w:t xml:space="preserve">, </w:t>
      </w:r>
      <w:r w:rsidR="009C7E70" w:rsidRPr="00C4573D">
        <w:rPr>
          <w:rFonts w:ascii="Times New Roman" w:hAnsi="Times New Roman" w:cs="Times New Roman"/>
          <w:sz w:val="24"/>
          <w:szCs w:val="24"/>
        </w:rPr>
        <w:t>Anton</w:t>
      </w:r>
      <w:r w:rsidR="009C7E70">
        <w:rPr>
          <w:rFonts w:ascii="Times New Roman" w:hAnsi="Times New Roman" w:cs="Times New Roman"/>
          <w:sz w:val="24"/>
          <w:szCs w:val="24"/>
        </w:rPr>
        <w:t>,</w:t>
      </w:r>
      <w:r w:rsidR="009C7E70" w:rsidRPr="00C4573D">
        <w:rPr>
          <w:rFonts w:ascii="Times New Roman" w:hAnsi="Times New Roman" w:cs="Times New Roman"/>
          <w:sz w:val="24"/>
          <w:szCs w:val="24"/>
        </w:rPr>
        <w:t xml:space="preserve"> </w:t>
      </w:r>
      <w:proofErr w:type="spellStart"/>
      <w:r w:rsidR="009C7E70" w:rsidRPr="00C4573D">
        <w:rPr>
          <w:rFonts w:ascii="Times New Roman" w:hAnsi="Times New Roman" w:cs="Times New Roman"/>
          <w:sz w:val="24"/>
          <w:szCs w:val="24"/>
        </w:rPr>
        <w:t>Valabregue</w:t>
      </w:r>
      <w:proofErr w:type="spellEnd"/>
      <w:r w:rsidR="009C7E70">
        <w:rPr>
          <w:rFonts w:ascii="Times New Roman" w:hAnsi="Times New Roman" w:cs="Times New Roman"/>
          <w:sz w:val="24"/>
          <w:szCs w:val="24"/>
        </w:rPr>
        <w:t xml:space="preserve">, &amp; </w:t>
      </w:r>
      <w:proofErr w:type="spellStart"/>
      <w:r w:rsidR="009C7E70" w:rsidRPr="00C4573D">
        <w:rPr>
          <w:rFonts w:ascii="Times New Roman" w:hAnsi="Times New Roman" w:cs="Times New Roman"/>
          <w:sz w:val="24"/>
          <w:szCs w:val="24"/>
        </w:rPr>
        <w:t>Poline</w:t>
      </w:r>
      <w:proofErr w:type="spellEnd"/>
      <w:r w:rsidR="001348A9">
        <w:rPr>
          <w:rFonts w:ascii="Times New Roman" w:hAnsi="Times New Roman" w:cs="Times New Roman"/>
          <w:sz w:val="24"/>
          <w:szCs w:val="24"/>
        </w:rPr>
        <w:t xml:space="preserve">, 2002). </w:t>
      </w:r>
      <w:r w:rsidR="00DC5CA7">
        <w:rPr>
          <w:rFonts w:ascii="Times New Roman" w:hAnsi="Times New Roman" w:cs="Times New Roman"/>
          <w:sz w:val="24"/>
          <w:szCs w:val="24"/>
        </w:rPr>
        <w:t xml:space="preserve">The first four volumes of each </w:t>
      </w:r>
      <w:r w:rsidR="00DE19CC">
        <w:rPr>
          <w:rFonts w:ascii="Times New Roman" w:hAnsi="Times New Roman" w:cs="Times New Roman"/>
          <w:sz w:val="24"/>
          <w:szCs w:val="24"/>
        </w:rPr>
        <w:t>run</w:t>
      </w:r>
      <w:r w:rsidR="00DC5CA7">
        <w:rPr>
          <w:rFonts w:ascii="Times New Roman" w:hAnsi="Times New Roman" w:cs="Times New Roman"/>
          <w:sz w:val="24"/>
          <w:szCs w:val="24"/>
        </w:rPr>
        <w:t xml:space="preserve"> were discarded </w:t>
      </w:r>
      <w:r w:rsidR="00767564">
        <w:rPr>
          <w:rFonts w:ascii="Times New Roman" w:hAnsi="Times New Roman" w:cs="Times New Roman"/>
          <w:sz w:val="24"/>
          <w:szCs w:val="24"/>
        </w:rPr>
        <w:t xml:space="preserve">to allow for T1 </w:t>
      </w:r>
      <w:r w:rsidR="00DE19CC">
        <w:rPr>
          <w:rFonts w:ascii="Times New Roman" w:hAnsi="Times New Roman" w:cs="Times New Roman"/>
          <w:sz w:val="24"/>
          <w:szCs w:val="24"/>
        </w:rPr>
        <w:t xml:space="preserve">equilibration. </w:t>
      </w:r>
      <w:r w:rsidR="00BF3AC5">
        <w:rPr>
          <w:rFonts w:ascii="Times New Roman" w:hAnsi="Times New Roman" w:cs="Times New Roman"/>
          <w:sz w:val="24"/>
          <w:szCs w:val="24"/>
        </w:rPr>
        <w:t xml:space="preserve">For preprocessing, </w:t>
      </w:r>
      <w:r w:rsidR="00A2136E">
        <w:rPr>
          <w:rFonts w:ascii="Times New Roman" w:hAnsi="Times New Roman" w:cs="Times New Roman"/>
          <w:sz w:val="24"/>
          <w:szCs w:val="24"/>
        </w:rPr>
        <w:t xml:space="preserve">functional images were </w:t>
      </w:r>
      <w:r w:rsidR="00F274AB">
        <w:rPr>
          <w:rFonts w:ascii="Times New Roman" w:hAnsi="Times New Roman" w:cs="Times New Roman"/>
          <w:sz w:val="24"/>
          <w:szCs w:val="24"/>
        </w:rPr>
        <w:t xml:space="preserve">first </w:t>
      </w:r>
      <w:r w:rsidR="00A2136E">
        <w:rPr>
          <w:rFonts w:ascii="Times New Roman" w:hAnsi="Times New Roman" w:cs="Times New Roman"/>
          <w:sz w:val="24"/>
          <w:szCs w:val="24"/>
        </w:rPr>
        <w:t xml:space="preserve">spatially aligned to the mean volume </w:t>
      </w:r>
      <w:r w:rsidR="00AA663C">
        <w:rPr>
          <w:rFonts w:ascii="Times New Roman" w:hAnsi="Times New Roman" w:cs="Times New Roman"/>
          <w:sz w:val="24"/>
          <w:szCs w:val="24"/>
        </w:rPr>
        <w:t xml:space="preserve">for each </w:t>
      </w:r>
      <w:r w:rsidR="004155B0">
        <w:rPr>
          <w:rFonts w:ascii="Times New Roman" w:hAnsi="Times New Roman" w:cs="Times New Roman"/>
          <w:sz w:val="24"/>
          <w:szCs w:val="24"/>
        </w:rPr>
        <w:t>participant</w:t>
      </w:r>
      <w:r w:rsidR="00F274AB">
        <w:rPr>
          <w:rFonts w:ascii="Times New Roman" w:hAnsi="Times New Roman" w:cs="Times New Roman"/>
          <w:sz w:val="24"/>
          <w:szCs w:val="24"/>
        </w:rPr>
        <w:t xml:space="preserve">, followed by slice-timing correction </w:t>
      </w:r>
      <w:r w:rsidR="00D236C8">
        <w:rPr>
          <w:rFonts w:ascii="Times New Roman" w:hAnsi="Times New Roman" w:cs="Times New Roman"/>
          <w:sz w:val="24"/>
          <w:szCs w:val="24"/>
        </w:rPr>
        <w:t>on volumes acqu</w:t>
      </w:r>
      <w:r w:rsidR="00644C19">
        <w:rPr>
          <w:rFonts w:ascii="Times New Roman" w:hAnsi="Times New Roman" w:cs="Times New Roman"/>
          <w:sz w:val="24"/>
          <w:szCs w:val="24"/>
        </w:rPr>
        <w:t>ired during</w:t>
      </w:r>
      <w:r w:rsidR="00F274AB">
        <w:rPr>
          <w:rFonts w:ascii="Times New Roman" w:hAnsi="Times New Roman" w:cs="Times New Roman"/>
          <w:sz w:val="24"/>
          <w:szCs w:val="24"/>
        </w:rPr>
        <w:t xml:space="preserve"> the main experiment</w:t>
      </w:r>
      <w:r w:rsidR="00AF72D8">
        <w:rPr>
          <w:rFonts w:ascii="Times New Roman" w:hAnsi="Times New Roman" w:cs="Times New Roman"/>
          <w:sz w:val="24"/>
          <w:szCs w:val="24"/>
        </w:rPr>
        <w:t>al blocks</w:t>
      </w:r>
      <w:r w:rsidR="00AA663C">
        <w:rPr>
          <w:rFonts w:ascii="Times New Roman" w:hAnsi="Times New Roman" w:cs="Times New Roman"/>
          <w:sz w:val="24"/>
          <w:szCs w:val="24"/>
        </w:rPr>
        <w:t>.</w:t>
      </w:r>
      <w:r w:rsidR="00F274AB">
        <w:rPr>
          <w:rFonts w:ascii="Times New Roman" w:hAnsi="Times New Roman" w:cs="Times New Roman"/>
          <w:sz w:val="24"/>
          <w:szCs w:val="24"/>
        </w:rPr>
        <w:t xml:space="preserve"> </w:t>
      </w:r>
      <w:r w:rsidR="00F35201">
        <w:rPr>
          <w:rFonts w:ascii="Times New Roman" w:hAnsi="Times New Roman" w:cs="Times New Roman"/>
          <w:sz w:val="24"/>
          <w:szCs w:val="24"/>
        </w:rPr>
        <w:t xml:space="preserve">Each participant’s structural image was then </w:t>
      </w:r>
      <w:proofErr w:type="spellStart"/>
      <w:r w:rsidR="003A1DB3">
        <w:rPr>
          <w:rFonts w:ascii="Times New Roman" w:hAnsi="Times New Roman" w:cs="Times New Roman"/>
          <w:sz w:val="24"/>
          <w:szCs w:val="24"/>
        </w:rPr>
        <w:t>coregistered</w:t>
      </w:r>
      <w:proofErr w:type="spellEnd"/>
      <w:r w:rsidR="00F35201">
        <w:rPr>
          <w:rFonts w:ascii="Times New Roman" w:hAnsi="Times New Roman" w:cs="Times New Roman"/>
          <w:sz w:val="24"/>
          <w:szCs w:val="24"/>
        </w:rPr>
        <w:t xml:space="preserve"> to the mean volume</w:t>
      </w:r>
      <w:r w:rsidR="000C2819">
        <w:rPr>
          <w:rFonts w:ascii="Times New Roman" w:hAnsi="Times New Roman" w:cs="Times New Roman"/>
          <w:sz w:val="24"/>
          <w:szCs w:val="24"/>
        </w:rPr>
        <w:t xml:space="preserve"> </w:t>
      </w:r>
      <w:r w:rsidR="003A1DB3">
        <w:rPr>
          <w:rFonts w:ascii="Times New Roman" w:hAnsi="Times New Roman" w:cs="Times New Roman"/>
          <w:sz w:val="24"/>
          <w:szCs w:val="24"/>
        </w:rPr>
        <w:t>obtained during realignment</w:t>
      </w:r>
      <w:r w:rsidR="00902DCE">
        <w:rPr>
          <w:rFonts w:ascii="Times New Roman" w:hAnsi="Times New Roman" w:cs="Times New Roman"/>
          <w:sz w:val="24"/>
          <w:szCs w:val="24"/>
        </w:rPr>
        <w:t xml:space="preserve"> and </w:t>
      </w:r>
      <w:r w:rsidR="00902DCE">
        <w:rPr>
          <w:rFonts w:ascii="Times New Roman" w:hAnsi="Times New Roman" w:cs="Times New Roman"/>
          <w:sz w:val="24"/>
          <w:szCs w:val="24"/>
        </w:rPr>
        <w:lastRenderedPageBreak/>
        <w:t>normalized with the SPM8 T1 template</w:t>
      </w:r>
      <w:r w:rsidR="001A4A30">
        <w:rPr>
          <w:rFonts w:ascii="Times New Roman" w:hAnsi="Times New Roman" w:cs="Times New Roman"/>
          <w:sz w:val="24"/>
          <w:szCs w:val="24"/>
        </w:rPr>
        <w:t xml:space="preserve">, </w:t>
      </w:r>
      <w:proofErr w:type="spellStart"/>
      <w:r w:rsidR="001A4A30">
        <w:rPr>
          <w:rFonts w:ascii="Times New Roman" w:hAnsi="Times New Roman" w:cs="Times New Roman"/>
          <w:sz w:val="24"/>
          <w:szCs w:val="24"/>
        </w:rPr>
        <w:t>resampling</w:t>
      </w:r>
      <w:proofErr w:type="spellEnd"/>
      <w:r w:rsidR="001A4A30">
        <w:rPr>
          <w:rFonts w:ascii="Times New Roman" w:hAnsi="Times New Roman" w:cs="Times New Roman"/>
          <w:sz w:val="24"/>
          <w:szCs w:val="24"/>
        </w:rPr>
        <w:t xml:space="preserve"> at 1</w:t>
      </w:r>
      <w:r w:rsidR="001A4A30" w:rsidRPr="00C8019A">
        <w:rPr>
          <w:rFonts w:ascii="Times New Roman" w:hAnsi="Times New Roman" w:cs="Times New Roman"/>
          <w:sz w:val="24"/>
          <w:szCs w:val="24"/>
        </w:rPr>
        <w:t>×</w:t>
      </w:r>
      <w:r w:rsidR="001A4A30">
        <w:rPr>
          <w:rFonts w:ascii="Times New Roman" w:hAnsi="Times New Roman" w:cs="Times New Roman"/>
          <w:sz w:val="24"/>
          <w:szCs w:val="24"/>
        </w:rPr>
        <w:t>1</w:t>
      </w:r>
      <w:r w:rsidR="001A4A30" w:rsidRPr="00C8019A">
        <w:rPr>
          <w:rFonts w:ascii="Times New Roman" w:hAnsi="Times New Roman" w:cs="Times New Roman"/>
          <w:sz w:val="24"/>
          <w:szCs w:val="24"/>
        </w:rPr>
        <w:t>×</w:t>
      </w:r>
      <w:r w:rsidR="001A4A30">
        <w:rPr>
          <w:rFonts w:ascii="Times New Roman" w:hAnsi="Times New Roman" w:cs="Times New Roman"/>
          <w:sz w:val="24"/>
          <w:szCs w:val="24"/>
        </w:rPr>
        <w:t>1</w:t>
      </w:r>
      <w:r w:rsidR="00472E1E">
        <w:rPr>
          <w:rFonts w:ascii="Times New Roman" w:hAnsi="Times New Roman" w:cs="Times New Roman"/>
          <w:sz w:val="24"/>
          <w:szCs w:val="24"/>
        </w:rPr>
        <w:t xml:space="preserve"> mm</w:t>
      </w:r>
      <w:r w:rsidR="00F35201">
        <w:rPr>
          <w:rFonts w:ascii="Times New Roman" w:hAnsi="Times New Roman" w:cs="Times New Roman"/>
          <w:sz w:val="24"/>
          <w:szCs w:val="24"/>
        </w:rPr>
        <w:t>.</w:t>
      </w:r>
      <w:r w:rsidR="00F154E5">
        <w:rPr>
          <w:rFonts w:ascii="Times New Roman" w:hAnsi="Times New Roman" w:cs="Times New Roman"/>
          <w:sz w:val="24"/>
          <w:szCs w:val="24"/>
        </w:rPr>
        <w:t xml:space="preserve"> </w:t>
      </w:r>
      <w:r w:rsidR="00155932">
        <w:rPr>
          <w:rFonts w:ascii="Times New Roman" w:hAnsi="Times New Roman" w:cs="Times New Roman"/>
          <w:sz w:val="24"/>
          <w:szCs w:val="24"/>
        </w:rPr>
        <w:t xml:space="preserve">All functional images were </w:t>
      </w:r>
      <w:r w:rsidR="00CE4B3B">
        <w:rPr>
          <w:rFonts w:ascii="Times New Roman" w:hAnsi="Times New Roman" w:cs="Times New Roman"/>
          <w:sz w:val="24"/>
          <w:szCs w:val="24"/>
        </w:rPr>
        <w:t>subsequently</w:t>
      </w:r>
      <w:r w:rsidR="00155932">
        <w:rPr>
          <w:rFonts w:ascii="Times New Roman" w:hAnsi="Times New Roman" w:cs="Times New Roman"/>
          <w:sz w:val="24"/>
          <w:szCs w:val="24"/>
        </w:rPr>
        <w:t xml:space="preserve"> normalized using the resulting spatial normalization parameters and </w:t>
      </w:r>
      <w:proofErr w:type="spellStart"/>
      <w:r w:rsidR="00155932">
        <w:rPr>
          <w:rFonts w:ascii="Times New Roman" w:hAnsi="Times New Roman" w:cs="Times New Roman"/>
          <w:sz w:val="24"/>
          <w:szCs w:val="24"/>
        </w:rPr>
        <w:t>resampled</w:t>
      </w:r>
      <w:proofErr w:type="spellEnd"/>
      <w:r w:rsidR="00155932">
        <w:rPr>
          <w:rFonts w:ascii="Times New Roman" w:hAnsi="Times New Roman" w:cs="Times New Roman"/>
          <w:sz w:val="24"/>
          <w:szCs w:val="24"/>
        </w:rPr>
        <w:t xml:space="preserve"> at 2</w:t>
      </w:r>
      <w:r w:rsidR="00155932" w:rsidRPr="00C8019A">
        <w:rPr>
          <w:rFonts w:ascii="Times New Roman" w:hAnsi="Times New Roman" w:cs="Times New Roman"/>
          <w:sz w:val="24"/>
          <w:szCs w:val="24"/>
        </w:rPr>
        <w:t>×</w:t>
      </w:r>
      <w:r w:rsidR="00155932">
        <w:rPr>
          <w:rFonts w:ascii="Times New Roman" w:hAnsi="Times New Roman" w:cs="Times New Roman"/>
          <w:sz w:val="24"/>
          <w:szCs w:val="24"/>
        </w:rPr>
        <w:t>2</w:t>
      </w:r>
      <w:r w:rsidR="00155932" w:rsidRPr="00C8019A">
        <w:rPr>
          <w:rFonts w:ascii="Times New Roman" w:hAnsi="Times New Roman" w:cs="Times New Roman"/>
          <w:sz w:val="24"/>
          <w:szCs w:val="24"/>
        </w:rPr>
        <w:t>×</w:t>
      </w:r>
      <w:r w:rsidR="00155932">
        <w:rPr>
          <w:rFonts w:ascii="Times New Roman" w:hAnsi="Times New Roman" w:cs="Times New Roman"/>
          <w:sz w:val="24"/>
          <w:szCs w:val="24"/>
        </w:rPr>
        <w:t>2 mm</w:t>
      </w:r>
      <w:r w:rsidR="00CE4B3B">
        <w:rPr>
          <w:rFonts w:ascii="Times New Roman" w:hAnsi="Times New Roman" w:cs="Times New Roman"/>
          <w:sz w:val="24"/>
          <w:szCs w:val="24"/>
        </w:rPr>
        <w:t>, followed by smoothing with an isotropic three-dimensional Gaussian kernel (6 mm full-width at half maximum).</w:t>
      </w:r>
      <w:r w:rsidR="00664BF9">
        <w:rPr>
          <w:rFonts w:ascii="Times New Roman" w:hAnsi="Times New Roman" w:cs="Times New Roman"/>
          <w:sz w:val="24"/>
          <w:szCs w:val="24"/>
        </w:rPr>
        <w:t xml:space="preserve"> </w:t>
      </w:r>
    </w:p>
    <w:p w:rsidR="00664BF9" w:rsidRDefault="00664BF9" w:rsidP="009925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applied first-level analyses to the functional localizer and the experimental data using the general linear model (GLM). </w:t>
      </w:r>
      <w:r w:rsidR="00C11989">
        <w:rPr>
          <w:rFonts w:ascii="Times New Roman" w:hAnsi="Times New Roman" w:cs="Times New Roman"/>
          <w:sz w:val="24"/>
          <w:szCs w:val="24"/>
        </w:rPr>
        <w:t xml:space="preserve">All trials were modeled as boxcar functions with the onset corresponding to the onset of the stimulus and </w:t>
      </w:r>
      <w:proofErr w:type="gramStart"/>
      <w:r w:rsidR="00C11989">
        <w:rPr>
          <w:rFonts w:ascii="Times New Roman" w:hAnsi="Times New Roman" w:cs="Times New Roman"/>
          <w:sz w:val="24"/>
          <w:szCs w:val="24"/>
        </w:rPr>
        <w:t>a duration</w:t>
      </w:r>
      <w:proofErr w:type="gramEnd"/>
      <w:r w:rsidR="00C11989">
        <w:rPr>
          <w:rFonts w:ascii="Times New Roman" w:hAnsi="Times New Roman" w:cs="Times New Roman"/>
          <w:sz w:val="24"/>
          <w:szCs w:val="24"/>
        </w:rPr>
        <w:t xml:space="preserve"> of two seconds, and convolved with a standard hemodynamic response function</w:t>
      </w:r>
      <w:r w:rsidR="00C675B6">
        <w:rPr>
          <w:rFonts w:ascii="Times New Roman" w:hAnsi="Times New Roman" w:cs="Times New Roman"/>
          <w:sz w:val="24"/>
          <w:szCs w:val="24"/>
        </w:rPr>
        <w:t xml:space="preserve"> (HRF)</w:t>
      </w:r>
      <w:r w:rsidR="00C11989">
        <w:rPr>
          <w:rFonts w:ascii="Times New Roman" w:hAnsi="Times New Roman" w:cs="Times New Roman"/>
          <w:sz w:val="24"/>
          <w:szCs w:val="24"/>
        </w:rPr>
        <w:t xml:space="preserve">. </w:t>
      </w:r>
      <w:r w:rsidR="00953BE3">
        <w:rPr>
          <w:rFonts w:ascii="Times New Roman" w:hAnsi="Times New Roman" w:cs="Times New Roman"/>
          <w:sz w:val="24"/>
          <w:szCs w:val="24"/>
        </w:rPr>
        <w:t>We modeled f</w:t>
      </w:r>
      <w:r w:rsidR="00A63EFC">
        <w:rPr>
          <w:rFonts w:ascii="Times New Roman" w:hAnsi="Times New Roman" w:cs="Times New Roman"/>
          <w:sz w:val="24"/>
          <w:szCs w:val="24"/>
        </w:rPr>
        <w:t>ace and house blocks separately</w:t>
      </w:r>
      <w:r w:rsidR="00C675B6">
        <w:rPr>
          <w:rFonts w:ascii="Times New Roman" w:hAnsi="Times New Roman" w:cs="Times New Roman"/>
          <w:sz w:val="24"/>
          <w:szCs w:val="24"/>
        </w:rPr>
        <w:t xml:space="preserve">, as well as six head movement </w:t>
      </w:r>
      <w:proofErr w:type="spellStart"/>
      <w:r w:rsidR="00C675B6">
        <w:rPr>
          <w:rFonts w:ascii="Times New Roman" w:hAnsi="Times New Roman" w:cs="Times New Roman"/>
          <w:sz w:val="24"/>
          <w:szCs w:val="24"/>
        </w:rPr>
        <w:t>regressors</w:t>
      </w:r>
      <w:proofErr w:type="spellEnd"/>
      <w:r w:rsidR="00C675B6">
        <w:rPr>
          <w:rFonts w:ascii="Times New Roman" w:hAnsi="Times New Roman" w:cs="Times New Roman"/>
          <w:sz w:val="24"/>
          <w:szCs w:val="24"/>
        </w:rPr>
        <w:t xml:space="preserve"> (thr</w:t>
      </w:r>
      <w:r w:rsidR="001E2624">
        <w:rPr>
          <w:rFonts w:ascii="Times New Roman" w:hAnsi="Times New Roman" w:cs="Times New Roman"/>
          <w:sz w:val="24"/>
          <w:szCs w:val="24"/>
        </w:rPr>
        <w:t xml:space="preserve">ee </w:t>
      </w:r>
      <w:proofErr w:type="gramStart"/>
      <w:r w:rsidR="001E2624">
        <w:rPr>
          <w:rFonts w:ascii="Times New Roman" w:hAnsi="Times New Roman" w:cs="Times New Roman"/>
          <w:sz w:val="24"/>
          <w:szCs w:val="24"/>
        </w:rPr>
        <w:t>translation</w:t>
      </w:r>
      <w:proofErr w:type="gramEnd"/>
      <w:r w:rsidR="001E2624">
        <w:rPr>
          <w:rFonts w:ascii="Times New Roman" w:hAnsi="Times New Roman" w:cs="Times New Roman"/>
          <w:sz w:val="24"/>
          <w:szCs w:val="24"/>
        </w:rPr>
        <w:t>, three rotation), with a high-pass filter cutoff of 128 s to remove slow signal drifts.</w:t>
      </w:r>
      <w:r w:rsidR="00953BE3">
        <w:rPr>
          <w:rFonts w:ascii="Times New Roman" w:hAnsi="Times New Roman" w:cs="Times New Roman"/>
          <w:sz w:val="24"/>
          <w:szCs w:val="24"/>
        </w:rPr>
        <w:t xml:space="preserve"> Two contrasts were then generated to </w:t>
      </w:r>
      <w:r w:rsidR="00DE1926">
        <w:rPr>
          <w:rFonts w:ascii="Times New Roman" w:hAnsi="Times New Roman" w:cs="Times New Roman"/>
          <w:sz w:val="24"/>
          <w:szCs w:val="24"/>
        </w:rPr>
        <w:t xml:space="preserve">find areas that respond more to faces than houses (e.g., FFA) and vice versa (e.g., PPA). These individual contrast images were subjected to a second-level analysis to extract bilateral mean FFA and PPA coordinates. We then extracted individual FFA and PPA </w:t>
      </w:r>
      <w:r w:rsidR="00222CC0">
        <w:rPr>
          <w:rFonts w:ascii="Times New Roman" w:hAnsi="Times New Roman" w:cs="Times New Roman"/>
          <w:sz w:val="24"/>
          <w:szCs w:val="24"/>
        </w:rPr>
        <w:t xml:space="preserve">peak </w:t>
      </w:r>
      <w:proofErr w:type="spellStart"/>
      <w:r w:rsidR="00222CC0">
        <w:rPr>
          <w:rFonts w:ascii="Times New Roman" w:hAnsi="Times New Roman" w:cs="Times New Roman"/>
          <w:sz w:val="24"/>
          <w:szCs w:val="24"/>
        </w:rPr>
        <w:t>voxel</w:t>
      </w:r>
      <w:proofErr w:type="spellEnd"/>
      <w:r w:rsidR="00222CC0">
        <w:rPr>
          <w:rFonts w:ascii="Times New Roman" w:hAnsi="Times New Roman" w:cs="Times New Roman"/>
          <w:sz w:val="24"/>
          <w:szCs w:val="24"/>
        </w:rPr>
        <w:t xml:space="preserve"> </w:t>
      </w:r>
      <w:r w:rsidR="00DE1926">
        <w:rPr>
          <w:rFonts w:ascii="Times New Roman" w:hAnsi="Times New Roman" w:cs="Times New Roman"/>
          <w:sz w:val="24"/>
          <w:szCs w:val="24"/>
        </w:rPr>
        <w:t>coordinates from the first-level analyses using a small volume correction</w:t>
      </w:r>
      <w:r w:rsidR="00096B7D">
        <w:rPr>
          <w:rFonts w:ascii="Times New Roman" w:hAnsi="Times New Roman" w:cs="Times New Roman"/>
          <w:sz w:val="24"/>
          <w:szCs w:val="24"/>
        </w:rPr>
        <w:t xml:space="preserve"> with a </w:t>
      </w:r>
      <w:r w:rsidR="004A4ADD">
        <w:rPr>
          <w:rFonts w:ascii="Times New Roman" w:hAnsi="Times New Roman" w:cs="Times New Roman"/>
          <w:sz w:val="24"/>
          <w:szCs w:val="24"/>
        </w:rPr>
        <w:t>box area around</w:t>
      </w:r>
      <w:r w:rsidR="00DE1926">
        <w:rPr>
          <w:rFonts w:ascii="Times New Roman" w:hAnsi="Times New Roman" w:cs="Times New Roman"/>
          <w:sz w:val="24"/>
          <w:szCs w:val="24"/>
        </w:rPr>
        <w:t xml:space="preserve"> the </w:t>
      </w:r>
      <w:r w:rsidR="004A4ADD">
        <w:rPr>
          <w:rFonts w:ascii="Times New Roman" w:hAnsi="Times New Roman" w:cs="Times New Roman"/>
          <w:sz w:val="24"/>
          <w:szCs w:val="24"/>
        </w:rPr>
        <w:t xml:space="preserve">mean peak </w:t>
      </w:r>
      <w:proofErr w:type="spellStart"/>
      <w:r w:rsidR="004A4ADD">
        <w:rPr>
          <w:rFonts w:ascii="Times New Roman" w:hAnsi="Times New Roman" w:cs="Times New Roman"/>
          <w:sz w:val="24"/>
          <w:szCs w:val="24"/>
        </w:rPr>
        <w:t>voxel</w:t>
      </w:r>
      <w:proofErr w:type="spellEnd"/>
      <w:r w:rsidR="004A4ADD">
        <w:rPr>
          <w:rFonts w:ascii="Times New Roman" w:hAnsi="Times New Roman" w:cs="Times New Roman"/>
          <w:sz w:val="24"/>
          <w:szCs w:val="24"/>
        </w:rPr>
        <w:t xml:space="preserve"> </w:t>
      </w:r>
      <w:r w:rsidR="00DE1926">
        <w:rPr>
          <w:rFonts w:ascii="Times New Roman" w:hAnsi="Times New Roman" w:cs="Times New Roman"/>
          <w:sz w:val="24"/>
          <w:szCs w:val="24"/>
        </w:rPr>
        <w:t xml:space="preserve">found in the second-level analyses </w:t>
      </w:r>
      <w:r w:rsidR="00096B7D">
        <w:rPr>
          <w:rFonts w:ascii="Times New Roman" w:hAnsi="Times New Roman" w:cs="Times New Roman"/>
          <w:sz w:val="24"/>
          <w:szCs w:val="24"/>
        </w:rPr>
        <w:t xml:space="preserve">spanning 10 mm in each direction </w:t>
      </w:r>
      <w:r w:rsidR="00DE1926">
        <w:rPr>
          <w:rFonts w:ascii="Times New Roman" w:hAnsi="Times New Roman" w:cs="Times New Roman"/>
          <w:sz w:val="24"/>
          <w:szCs w:val="24"/>
        </w:rPr>
        <w:t xml:space="preserve">(Table </w:t>
      </w:r>
      <w:r w:rsidR="00FB01F1">
        <w:rPr>
          <w:rFonts w:ascii="Times New Roman" w:hAnsi="Times New Roman" w:cs="Times New Roman"/>
          <w:sz w:val="24"/>
          <w:szCs w:val="24"/>
        </w:rPr>
        <w:t>1</w:t>
      </w:r>
      <w:r w:rsidR="00FC6F46">
        <w:rPr>
          <w:rFonts w:ascii="Times New Roman" w:hAnsi="Times New Roman" w:cs="Times New Roman"/>
          <w:sz w:val="24"/>
          <w:szCs w:val="24"/>
        </w:rPr>
        <w:t xml:space="preserve"> and Figure 4</w:t>
      </w:r>
      <w:r w:rsidR="00DE1926">
        <w:rPr>
          <w:rFonts w:ascii="Times New Roman" w:hAnsi="Times New Roman" w:cs="Times New Roman"/>
          <w:sz w:val="24"/>
          <w:szCs w:val="24"/>
        </w:rPr>
        <w:t>).</w:t>
      </w:r>
      <w:r w:rsidR="000C56F2">
        <w:rPr>
          <w:rFonts w:ascii="Times New Roman" w:hAnsi="Times New Roman" w:cs="Times New Roman"/>
          <w:sz w:val="24"/>
          <w:szCs w:val="24"/>
        </w:rPr>
        <w:t xml:space="preserve"> We took the peak </w:t>
      </w:r>
      <w:proofErr w:type="spellStart"/>
      <w:r w:rsidR="000C56F2">
        <w:rPr>
          <w:rFonts w:ascii="Times New Roman" w:hAnsi="Times New Roman" w:cs="Times New Roman"/>
          <w:sz w:val="24"/>
          <w:szCs w:val="24"/>
        </w:rPr>
        <w:t>voxel</w:t>
      </w:r>
      <w:proofErr w:type="spellEnd"/>
      <w:r w:rsidR="000C56F2">
        <w:rPr>
          <w:rFonts w:ascii="Times New Roman" w:hAnsi="Times New Roman" w:cs="Times New Roman"/>
          <w:sz w:val="24"/>
          <w:szCs w:val="24"/>
        </w:rPr>
        <w:t xml:space="preserve"> of activated </w:t>
      </w:r>
      <w:r w:rsidR="004B734F">
        <w:rPr>
          <w:rFonts w:ascii="Times New Roman" w:hAnsi="Times New Roman" w:cs="Times New Roman"/>
          <w:sz w:val="24"/>
          <w:szCs w:val="24"/>
        </w:rPr>
        <w:t>regions</w:t>
      </w:r>
      <w:r w:rsidR="000C56F2">
        <w:rPr>
          <w:rFonts w:ascii="Times New Roman" w:hAnsi="Times New Roman" w:cs="Times New Roman"/>
          <w:sz w:val="24"/>
          <w:szCs w:val="24"/>
        </w:rPr>
        <w:t xml:space="preserve"> found with this method as the coordinates of each </w:t>
      </w:r>
      <w:r w:rsidR="004155B0">
        <w:rPr>
          <w:rFonts w:ascii="Times New Roman" w:hAnsi="Times New Roman" w:cs="Times New Roman"/>
          <w:sz w:val="24"/>
          <w:szCs w:val="24"/>
        </w:rPr>
        <w:t>participant</w:t>
      </w:r>
      <w:r w:rsidR="000C56F2">
        <w:rPr>
          <w:rFonts w:ascii="Times New Roman" w:hAnsi="Times New Roman" w:cs="Times New Roman"/>
          <w:sz w:val="24"/>
          <w:szCs w:val="24"/>
        </w:rPr>
        <w:t>’s FFA and PPA.</w:t>
      </w:r>
      <w:r w:rsidR="00BD67C0">
        <w:rPr>
          <w:rFonts w:ascii="Times New Roman" w:hAnsi="Times New Roman" w:cs="Times New Roman"/>
          <w:sz w:val="24"/>
          <w:szCs w:val="24"/>
        </w:rPr>
        <w:t xml:space="preserve"> </w:t>
      </w:r>
      <w:r w:rsidR="00E53A06">
        <w:rPr>
          <w:rFonts w:ascii="Times New Roman" w:hAnsi="Times New Roman" w:cs="Times New Roman"/>
          <w:sz w:val="24"/>
          <w:szCs w:val="24"/>
        </w:rPr>
        <w:t>For the region of interest (ROI) analysis on these stimulus-selective regions, individual (bilateral, where possible) ROIs were defined as box areas (6</w:t>
      </w:r>
      <w:r w:rsidR="00E53A06" w:rsidRPr="00C8019A">
        <w:rPr>
          <w:rFonts w:ascii="Times New Roman" w:hAnsi="Times New Roman" w:cs="Times New Roman"/>
          <w:sz w:val="24"/>
          <w:szCs w:val="24"/>
        </w:rPr>
        <w:t>×</w:t>
      </w:r>
      <w:r w:rsidR="00E53A06">
        <w:rPr>
          <w:rFonts w:ascii="Times New Roman" w:hAnsi="Times New Roman" w:cs="Times New Roman"/>
          <w:sz w:val="24"/>
          <w:szCs w:val="24"/>
        </w:rPr>
        <w:t>6</w:t>
      </w:r>
      <w:r w:rsidR="00E53A06" w:rsidRPr="00C8019A">
        <w:rPr>
          <w:rFonts w:ascii="Times New Roman" w:hAnsi="Times New Roman" w:cs="Times New Roman"/>
          <w:sz w:val="24"/>
          <w:szCs w:val="24"/>
        </w:rPr>
        <w:t>×</w:t>
      </w:r>
      <w:r w:rsidR="00E53A06">
        <w:rPr>
          <w:rFonts w:ascii="Times New Roman" w:hAnsi="Times New Roman" w:cs="Times New Roman"/>
          <w:sz w:val="24"/>
          <w:szCs w:val="24"/>
        </w:rPr>
        <w:t xml:space="preserve">6 mm) </w:t>
      </w:r>
      <w:r w:rsidR="00B606AC">
        <w:rPr>
          <w:rFonts w:ascii="Times New Roman" w:hAnsi="Times New Roman" w:cs="Times New Roman"/>
          <w:sz w:val="24"/>
          <w:szCs w:val="24"/>
        </w:rPr>
        <w:t xml:space="preserve">around these peak </w:t>
      </w:r>
      <w:proofErr w:type="spellStart"/>
      <w:r w:rsidR="00B606AC">
        <w:rPr>
          <w:rFonts w:ascii="Times New Roman" w:hAnsi="Times New Roman" w:cs="Times New Roman"/>
          <w:sz w:val="24"/>
          <w:szCs w:val="24"/>
        </w:rPr>
        <w:t>voxels</w:t>
      </w:r>
      <w:proofErr w:type="spellEnd"/>
      <w:r w:rsidR="00B606AC">
        <w:rPr>
          <w:rFonts w:ascii="Times New Roman" w:hAnsi="Times New Roman" w:cs="Times New Roman"/>
          <w:sz w:val="24"/>
          <w:szCs w:val="24"/>
        </w:rPr>
        <w:t xml:space="preserve"> using </w:t>
      </w:r>
      <w:r w:rsidR="00056068">
        <w:rPr>
          <w:rFonts w:ascii="Times New Roman" w:hAnsi="Times New Roman" w:cs="Times New Roman"/>
          <w:sz w:val="24"/>
          <w:szCs w:val="24"/>
        </w:rPr>
        <w:t xml:space="preserve">the </w:t>
      </w:r>
      <w:proofErr w:type="spellStart"/>
      <w:r w:rsidR="00B606AC">
        <w:rPr>
          <w:rFonts w:ascii="Times New Roman" w:hAnsi="Times New Roman" w:cs="Times New Roman"/>
          <w:sz w:val="24"/>
          <w:szCs w:val="24"/>
        </w:rPr>
        <w:t>Mars</w:t>
      </w:r>
      <w:r w:rsidR="00225BCA">
        <w:rPr>
          <w:rFonts w:ascii="Times New Roman" w:hAnsi="Times New Roman" w:cs="Times New Roman"/>
          <w:sz w:val="24"/>
          <w:szCs w:val="24"/>
        </w:rPr>
        <w:t>BaR</w:t>
      </w:r>
      <w:proofErr w:type="spellEnd"/>
      <w:r w:rsidR="00B606AC">
        <w:rPr>
          <w:rFonts w:ascii="Times New Roman" w:hAnsi="Times New Roman" w:cs="Times New Roman"/>
          <w:sz w:val="24"/>
          <w:szCs w:val="24"/>
        </w:rPr>
        <w:t xml:space="preserve"> </w:t>
      </w:r>
      <w:r w:rsidR="00883858">
        <w:rPr>
          <w:rFonts w:ascii="Times New Roman" w:hAnsi="Times New Roman" w:cs="Times New Roman"/>
          <w:sz w:val="24"/>
          <w:szCs w:val="24"/>
        </w:rPr>
        <w:t>toolbox</w:t>
      </w:r>
      <w:r w:rsidR="00B606AC">
        <w:rPr>
          <w:rFonts w:ascii="Times New Roman" w:hAnsi="Times New Roman" w:cs="Times New Roman"/>
          <w:sz w:val="24"/>
          <w:szCs w:val="24"/>
        </w:rPr>
        <w:t xml:space="preserve">. </w:t>
      </w:r>
      <w:r w:rsidR="00571490">
        <w:rPr>
          <w:rFonts w:ascii="Times New Roman" w:hAnsi="Times New Roman" w:cs="Times New Roman"/>
          <w:sz w:val="24"/>
          <w:szCs w:val="24"/>
        </w:rPr>
        <w:t xml:space="preserve">For each individual </w:t>
      </w:r>
      <w:r w:rsidR="004155B0">
        <w:rPr>
          <w:rFonts w:ascii="Times New Roman" w:hAnsi="Times New Roman" w:cs="Times New Roman"/>
          <w:sz w:val="24"/>
          <w:szCs w:val="24"/>
        </w:rPr>
        <w:t>participant</w:t>
      </w:r>
      <w:r w:rsidR="00571490">
        <w:rPr>
          <w:rFonts w:ascii="Times New Roman" w:hAnsi="Times New Roman" w:cs="Times New Roman"/>
          <w:sz w:val="24"/>
          <w:szCs w:val="24"/>
        </w:rPr>
        <w:t>, percent signal change was extracted from these regions for a total of 1</w:t>
      </w:r>
      <w:r w:rsidR="00203531">
        <w:rPr>
          <w:rFonts w:ascii="Times New Roman" w:hAnsi="Times New Roman" w:cs="Times New Roman"/>
          <w:sz w:val="24"/>
          <w:szCs w:val="24"/>
        </w:rPr>
        <w:t>4 events of interest,</w:t>
      </w:r>
      <w:r w:rsidR="00571490">
        <w:rPr>
          <w:rFonts w:ascii="Times New Roman" w:hAnsi="Times New Roman" w:cs="Times New Roman"/>
          <w:sz w:val="24"/>
          <w:szCs w:val="24"/>
        </w:rPr>
        <w:t xml:space="preserve"> </w:t>
      </w:r>
      <w:r w:rsidR="00203531">
        <w:rPr>
          <w:rFonts w:ascii="Times New Roman" w:hAnsi="Times New Roman" w:cs="Times New Roman"/>
          <w:sz w:val="24"/>
          <w:szCs w:val="24"/>
        </w:rPr>
        <w:t>seven</w:t>
      </w:r>
      <w:r w:rsidR="00571490">
        <w:rPr>
          <w:rFonts w:ascii="Times New Roman" w:hAnsi="Times New Roman" w:cs="Times New Roman"/>
          <w:sz w:val="24"/>
          <w:szCs w:val="24"/>
        </w:rPr>
        <w:t xml:space="preserve"> events for </w:t>
      </w:r>
      <w:r w:rsidR="00203531">
        <w:rPr>
          <w:rFonts w:ascii="Times New Roman" w:hAnsi="Times New Roman" w:cs="Times New Roman"/>
          <w:sz w:val="24"/>
          <w:szCs w:val="24"/>
        </w:rPr>
        <w:t>each</w:t>
      </w:r>
      <w:r w:rsidR="00571490">
        <w:rPr>
          <w:rFonts w:ascii="Times New Roman" w:hAnsi="Times New Roman" w:cs="Times New Roman"/>
          <w:sz w:val="24"/>
          <w:szCs w:val="24"/>
        </w:rPr>
        <w:t xml:space="preserve"> stimulus categories</w:t>
      </w:r>
      <w:r w:rsidR="00225BCA">
        <w:rPr>
          <w:rFonts w:ascii="Times New Roman" w:hAnsi="Times New Roman" w:cs="Times New Roman"/>
          <w:sz w:val="24"/>
          <w:szCs w:val="24"/>
        </w:rPr>
        <w:t xml:space="preserve">, </w:t>
      </w:r>
      <w:r w:rsidR="006120B2">
        <w:rPr>
          <w:rFonts w:ascii="Times New Roman" w:hAnsi="Times New Roman" w:cs="Times New Roman"/>
          <w:sz w:val="24"/>
          <w:szCs w:val="24"/>
        </w:rPr>
        <w:t>with</w:t>
      </w:r>
      <w:r w:rsidR="00225BCA">
        <w:rPr>
          <w:rFonts w:ascii="Times New Roman" w:hAnsi="Times New Roman" w:cs="Times New Roman"/>
          <w:sz w:val="24"/>
          <w:szCs w:val="24"/>
        </w:rPr>
        <w:t xml:space="preserve"> </w:t>
      </w:r>
      <w:proofErr w:type="spellStart"/>
      <w:r w:rsidR="00225BCA">
        <w:rPr>
          <w:rFonts w:ascii="Times New Roman" w:hAnsi="Times New Roman" w:cs="Times New Roman"/>
          <w:sz w:val="24"/>
          <w:szCs w:val="24"/>
        </w:rPr>
        <w:t>MarsBaR</w:t>
      </w:r>
      <w:proofErr w:type="spellEnd"/>
      <w:r w:rsidR="00571490">
        <w:rPr>
          <w:rFonts w:ascii="Times New Roman" w:hAnsi="Times New Roman" w:cs="Times New Roman"/>
          <w:sz w:val="24"/>
          <w:szCs w:val="24"/>
        </w:rPr>
        <w:t>. These events are based on both the stimulus condition</w:t>
      </w:r>
      <w:r w:rsidR="000F67EE">
        <w:rPr>
          <w:rFonts w:ascii="Times New Roman" w:hAnsi="Times New Roman" w:cs="Times New Roman"/>
          <w:sz w:val="24"/>
          <w:szCs w:val="24"/>
        </w:rPr>
        <w:t xml:space="preserve"> (Low-blank, High-blank, High-low, </w:t>
      </w:r>
      <w:proofErr w:type="gramStart"/>
      <w:r w:rsidR="000F67EE">
        <w:rPr>
          <w:rFonts w:ascii="Times New Roman" w:hAnsi="Times New Roman" w:cs="Times New Roman"/>
          <w:sz w:val="24"/>
          <w:szCs w:val="24"/>
        </w:rPr>
        <w:t>Low</w:t>
      </w:r>
      <w:proofErr w:type="gramEnd"/>
      <w:r w:rsidR="000F67EE">
        <w:rPr>
          <w:rFonts w:ascii="Times New Roman" w:hAnsi="Times New Roman" w:cs="Times New Roman"/>
          <w:sz w:val="24"/>
          <w:szCs w:val="24"/>
        </w:rPr>
        <w:t>-high)</w:t>
      </w:r>
      <w:r w:rsidR="00571490">
        <w:rPr>
          <w:rFonts w:ascii="Times New Roman" w:hAnsi="Times New Roman" w:cs="Times New Roman"/>
          <w:sz w:val="24"/>
          <w:szCs w:val="24"/>
        </w:rPr>
        <w:t xml:space="preserve"> and the </w:t>
      </w:r>
      <w:r w:rsidR="001341B0">
        <w:rPr>
          <w:rFonts w:ascii="Times New Roman" w:hAnsi="Times New Roman" w:cs="Times New Roman"/>
          <w:sz w:val="24"/>
          <w:szCs w:val="24"/>
        </w:rPr>
        <w:t xml:space="preserve">corresponding dominant </w:t>
      </w:r>
      <w:r w:rsidR="000F67EE">
        <w:rPr>
          <w:rFonts w:ascii="Times New Roman" w:hAnsi="Times New Roman" w:cs="Times New Roman"/>
          <w:sz w:val="24"/>
          <w:szCs w:val="24"/>
        </w:rPr>
        <w:lastRenderedPageBreak/>
        <w:t>response (</w:t>
      </w:r>
      <w:r w:rsidR="00BA4D52">
        <w:rPr>
          <w:rFonts w:ascii="Times New Roman" w:hAnsi="Times New Roman" w:cs="Times New Roman"/>
          <w:sz w:val="24"/>
          <w:szCs w:val="24"/>
        </w:rPr>
        <w:t xml:space="preserve">1 = </w:t>
      </w:r>
      <w:r w:rsidR="000F67EE">
        <w:rPr>
          <w:rFonts w:ascii="Times New Roman" w:hAnsi="Times New Roman" w:cs="Times New Roman"/>
          <w:sz w:val="24"/>
          <w:szCs w:val="24"/>
        </w:rPr>
        <w:t xml:space="preserve">No, </w:t>
      </w:r>
      <w:r w:rsidR="00BA4D52">
        <w:rPr>
          <w:rFonts w:ascii="Times New Roman" w:hAnsi="Times New Roman" w:cs="Times New Roman"/>
          <w:sz w:val="24"/>
          <w:szCs w:val="24"/>
        </w:rPr>
        <w:t xml:space="preserve">2 = </w:t>
      </w:r>
      <w:r w:rsidR="000F67EE">
        <w:rPr>
          <w:rFonts w:ascii="Times New Roman" w:hAnsi="Times New Roman" w:cs="Times New Roman"/>
          <w:sz w:val="24"/>
          <w:szCs w:val="24"/>
        </w:rPr>
        <w:t xml:space="preserve">I don’t think so, </w:t>
      </w:r>
      <w:r w:rsidR="00BA4D52">
        <w:rPr>
          <w:rFonts w:ascii="Times New Roman" w:hAnsi="Times New Roman" w:cs="Times New Roman"/>
          <w:sz w:val="24"/>
          <w:szCs w:val="24"/>
        </w:rPr>
        <w:t xml:space="preserve">3 = </w:t>
      </w:r>
      <w:r w:rsidR="000F67EE">
        <w:rPr>
          <w:rFonts w:ascii="Times New Roman" w:hAnsi="Times New Roman" w:cs="Times New Roman"/>
          <w:sz w:val="24"/>
          <w:szCs w:val="24"/>
        </w:rPr>
        <w:t xml:space="preserve">I do think so, </w:t>
      </w:r>
      <w:r w:rsidR="00BA4D52">
        <w:rPr>
          <w:rFonts w:ascii="Times New Roman" w:hAnsi="Times New Roman" w:cs="Times New Roman"/>
          <w:sz w:val="24"/>
          <w:szCs w:val="24"/>
        </w:rPr>
        <w:t xml:space="preserve">4 = </w:t>
      </w:r>
      <w:r w:rsidR="000F67EE">
        <w:rPr>
          <w:rFonts w:ascii="Times New Roman" w:hAnsi="Times New Roman" w:cs="Times New Roman"/>
          <w:sz w:val="24"/>
          <w:szCs w:val="24"/>
        </w:rPr>
        <w:t>Yes)</w:t>
      </w:r>
      <w:r w:rsidR="00571490">
        <w:rPr>
          <w:rFonts w:ascii="Times New Roman" w:hAnsi="Times New Roman" w:cs="Times New Roman"/>
          <w:sz w:val="24"/>
          <w:szCs w:val="24"/>
        </w:rPr>
        <w:t xml:space="preserve">: </w:t>
      </w:r>
      <w:r w:rsidR="00BA4D52">
        <w:rPr>
          <w:rFonts w:ascii="Times New Roman" w:hAnsi="Times New Roman" w:cs="Times New Roman"/>
          <w:sz w:val="24"/>
          <w:szCs w:val="24"/>
        </w:rPr>
        <w:t>Low-blank1, High-blank1, High-low1, High-low2, High-low3, Highlow4, and Low-high4.</w:t>
      </w:r>
    </w:p>
    <w:p w:rsidR="00AA12DC" w:rsidRDefault="007532A4" w:rsidP="009925E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w:t>
      </w:r>
    </w:p>
    <w:p w:rsidR="00A439EB" w:rsidRDefault="00BC4FB3" w:rsidP="009925E7">
      <w:pPr>
        <w:spacing w:after="0" w:line="480" w:lineRule="auto"/>
        <w:rPr>
          <w:rFonts w:ascii="Times New Roman" w:hAnsi="Times New Roman" w:cs="Times New Roman"/>
          <w:b/>
          <w:sz w:val="24"/>
          <w:szCs w:val="24"/>
        </w:rPr>
      </w:pPr>
      <w:r>
        <w:rPr>
          <w:rFonts w:ascii="Times New Roman" w:hAnsi="Times New Roman" w:cs="Times New Roman"/>
          <w:b/>
          <w:sz w:val="24"/>
          <w:szCs w:val="24"/>
        </w:rPr>
        <w:t>Behavioral performance</w:t>
      </w:r>
    </w:p>
    <w:p w:rsidR="00D14EA5" w:rsidRPr="00C06E79" w:rsidRDefault="00D14EA5" w:rsidP="009925E7">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C06E79" w:rsidRPr="00C06E79">
        <w:rPr>
          <w:rFonts w:ascii="Times New Roman" w:hAnsi="Times New Roman" w:cs="Times New Roman"/>
          <w:sz w:val="24"/>
          <w:szCs w:val="24"/>
        </w:rPr>
        <w:t>For the</w:t>
      </w:r>
      <w:r w:rsidR="00C06E79">
        <w:rPr>
          <w:rFonts w:ascii="Times New Roman" w:hAnsi="Times New Roman" w:cs="Times New Roman"/>
          <w:sz w:val="24"/>
          <w:szCs w:val="24"/>
        </w:rPr>
        <w:t xml:space="preserve"> pretest, the proportion of complete disappearance</w:t>
      </w:r>
      <w:r w:rsidR="00344C26">
        <w:rPr>
          <w:rFonts w:ascii="Times New Roman" w:hAnsi="Times New Roman" w:cs="Times New Roman"/>
          <w:sz w:val="24"/>
          <w:szCs w:val="24"/>
        </w:rPr>
        <w:t>s</w:t>
      </w:r>
      <w:r w:rsidR="00C06E79">
        <w:rPr>
          <w:rFonts w:ascii="Times New Roman" w:hAnsi="Times New Roman" w:cs="Times New Roman"/>
          <w:sz w:val="24"/>
          <w:szCs w:val="24"/>
        </w:rPr>
        <w:t xml:space="preserve"> in </w:t>
      </w:r>
      <w:r w:rsidR="00D91F20">
        <w:rPr>
          <w:rFonts w:ascii="Times New Roman" w:hAnsi="Times New Roman" w:cs="Times New Roman"/>
          <w:sz w:val="24"/>
          <w:szCs w:val="24"/>
        </w:rPr>
        <w:t>H</w:t>
      </w:r>
      <w:r w:rsidR="00C06E79">
        <w:rPr>
          <w:rFonts w:ascii="Times New Roman" w:hAnsi="Times New Roman" w:cs="Times New Roman"/>
          <w:sz w:val="24"/>
          <w:szCs w:val="24"/>
        </w:rPr>
        <w:t xml:space="preserve">igh-low trials ranged from </w:t>
      </w:r>
      <w:r w:rsidR="00344C26">
        <w:rPr>
          <w:rFonts w:ascii="Times New Roman" w:hAnsi="Times New Roman" w:cs="Times New Roman"/>
          <w:sz w:val="24"/>
          <w:szCs w:val="24"/>
        </w:rPr>
        <w:t xml:space="preserve">0% to 80% with a mean of </w:t>
      </w:r>
      <w:r w:rsidR="00295CE0">
        <w:rPr>
          <w:rFonts w:ascii="Times New Roman" w:hAnsi="Times New Roman" w:cs="Times New Roman"/>
          <w:sz w:val="24"/>
          <w:szCs w:val="24"/>
        </w:rPr>
        <w:t>22.86%.</w:t>
      </w:r>
      <w:r w:rsidR="00D91F20">
        <w:rPr>
          <w:rFonts w:ascii="Times New Roman" w:hAnsi="Times New Roman" w:cs="Times New Roman"/>
          <w:sz w:val="24"/>
          <w:szCs w:val="24"/>
        </w:rPr>
        <w:t xml:space="preserve"> Participants were excluded from the fMRI experiment if disappearance of the stimulus occurred in less than 10% of all High-low trials. One participant was excluded due to subjective disappearance on many trials of the Low-high</w:t>
      </w:r>
      <w:r w:rsidR="00807EF4">
        <w:rPr>
          <w:rFonts w:ascii="Times New Roman" w:hAnsi="Times New Roman" w:cs="Times New Roman"/>
          <w:sz w:val="24"/>
          <w:szCs w:val="24"/>
        </w:rPr>
        <w:t xml:space="preserve"> condition (approximately 50%) and a large number of missed trials over the entire block (25%).</w:t>
      </w:r>
    </w:p>
    <w:p w:rsidR="00BC4FB3" w:rsidRDefault="00BC4FB3" w:rsidP="009925E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2212F">
        <w:rPr>
          <w:rFonts w:ascii="Times New Roman" w:hAnsi="Times New Roman" w:cs="Times New Roman"/>
          <w:sz w:val="24"/>
          <w:szCs w:val="24"/>
        </w:rPr>
        <w:t xml:space="preserve">In the fMRI session, participants generally </w:t>
      </w:r>
      <w:r w:rsidR="00A17086">
        <w:rPr>
          <w:rFonts w:ascii="Times New Roman" w:hAnsi="Times New Roman" w:cs="Times New Roman"/>
          <w:sz w:val="24"/>
          <w:szCs w:val="24"/>
        </w:rPr>
        <w:t xml:space="preserve">indicated that they did not see the stimulus after it had completely disappeared (Low-blank: M = </w:t>
      </w:r>
      <w:r w:rsidR="00A763CE">
        <w:rPr>
          <w:rFonts w:ascii="Times New Roman" w:hAnsi="Times New Roman" w:cs="Times New Roman"/>
          <w:sz w:val="24"/>
          <w:szCs w:val="24"/>
        </w:rPr>
        <w:t xml:space="preserve">1.04, SD = 0.24; High-blank: M = 1.10, SD = </w:t>
      </w:r>
      <w:r w:rsidR="006F3BC0">
        <w:rPr>
          <w:rFonts w:ascii="Times New Roman" w:hAnsi="Times New Roman" w:cs="Times New Roman"/>
          <w:sz w:val="24"/>
          <w:szCs w:val="24"/>
        </w:rPr>
        <w:t>0.38).</w:t>
      </w:r>
      <w:r w:rsidR="00C045E1">
        <w:rPr>
          <w:rFonts w:ascii="Times New Roman" w:hAnsi="Times New Roman" w:cs="Times New Roman"/>
          <w:sz w:val="24"/>
          <w:szCs w:val="24"/>
        </w:rPr>
        <w:t xml:space="preserve"> In the low-high condition, the stimulus was most often perceived after the contrast change (M = 3.97, SD = 0.26).</w:t>
      </w:r>
      <w:r w:rsidR="00361C2B">
        <w:rPr>
          <w:rFonts w:ascii="Times New Roman" w:hAnsi="Times New Roman" w:cs="Times New Roman"/>
          <w:sz w:val="24"/>
          <w:szCs w:val="24"/>
        </w:rPr>
        <w:t xml:space="preserve"> </w:t>
      </w:r>
      <w:r w:rsidR="00C23DFF">
        <w:rPr>
          <w:rFonts w:ascii="Times New Roman" w:hAnsi="Times New Roman" w:cs="Times New Roman"/>
          <w:sz w:val="24"/>
          <w:szCs w:val="24"/>
        </w:rPr>
        <w:t>For the high-low (target) condition, responses were widely distributed over the four response options (M = 2.47, SD = 1.22)</w:t>
      </w:r>
      <w:r w:rsidR="00223E51">
        <w:rPr>
          <w:rFonts w:ascii="Times New Roman" w:hAnsi="Times New Roman" w:cs="Times New Roman"/>
          <w:sz w:val="24"/>
          <w:szCs w:val="24"/>
        </w:rPr>
        <w:t xml:space="preserve">. </w:t>
      </w:r>
      <w:r w:rsidR="00B953FF">
        <w:rPr>
          <w:rFonts w:ascii="Times New Roman" w:hAnsi="Times New Roman" w:cs="Times New Roman"/>
          <w:sz w:val="24"/>
          <w:szCs w:val="24"/>
        </w:rPr>
        <w:t>T</w:t>
      </w:r>
      <w:r w:rsidR="00223E51">
        <w:rPr>
          <w:rFonts w:ascii="Times New Roman" w:hAnsi="Times New Roman" w:cs="Times New Roman"/>
          <w:sz w:val="24"/>
          <w:szCs w:val="24"/>
        </w:rPr>
        <w:t xml:space="preserve">hese results did not differ between </w:t>
      </w:r>
      <w:r w:rsidR="00A83E9B">
        <w:rPr>
          <w:rFonts w:ascii="Times New Roman" w:hAnsi="Times New Roman" w:cs="Times New Roman"/>
          <w:sz w:val="24"/>
          <w:szCs w:val="24"/>
        </w:rPr>
        <w:t>stimulus conditions</w:t>
      </w:r>
      <w:r w:rsidR="00345262">
        <w:rPr>
          <w:rFonts w:ascii="Times New Roman" w:hAnsi="Times New Roman" w:cs="Times New Roman"/>
          <w:sz w:val="24"/>
          <w:szCs w:val="24"/>
        </w:rPr>
        <w:t xml:space="preserve"> (Figure 5)</w:t>
      </w:r>
      <w:r w:rsidR="00A83E9B">
        <w:rPr>
          <w:rFonts w:ascii="Times New Roman" w:hAnsi="Times New Roman" w:cs="Times New Roman"/>
          <w:sz w:val="24"/>
          <w:szCs w:val="24"/>
        </w:rPr>
        <w:t>.</w:t>
      </w:r>
    </w:p>
    <w:p w:rsidR="00931BF1" w:rsidRDefault="00931BF1" w:rsidP="00931BF1">
      <w:pPr>
        <w:spacing w:after="0" w:line="480" w:lineRule="auto"/>
        <w:rPr>
          <w:rFonts w:ascii="Times New Roman" w:hAnsi="Times New Roman" w:cs="Times New Roman"/>
          <w:sz w:val="24"/>
          <w:szCs w:val="24"/>
        </w:rPr>
      </w:pPr>
      <w:proofErr w:type="spellStart"/>
      <w:r>
        <w:rPr>
          <w:rFonts w:ascii="Times New Roman" w:hAnsi="Times New Roman" w:cs="Times New Roman"/>
          <w:b/>
          <w:sz w:val="24"/>
          <w:szCs w:val="24"/>
        </w:rPr>
        <w:t>Neuroimaging</w:t>
      </w:r>
      <w:proofErr w:type="spellEnd"/>
      <w:r>
        <w:rPr>
          <w:rFonts w:ascii="Times New Roman" w:hAnsi="Times New Roman" w:cs="Times New Roman"/>
          <w:b/>
          <w:sz w:val="24"/>
          <w:szCs w:val="24"/>
        </w:rPr>
        <w:t xml:space="preserve"> results</w:t>
      </w:r>
    </w:p>
    <w:p w:rsidR="00560FDD" w:rsidRDefault="00931BF1" w:rsidP="00931BF1">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results obtained from the ROI analyses can be found in Figure 6. Analyses focused mainly on the differences between</w:t>
      </w:r>
      <w:r>
        <w:rPr>
          <w:rFonts w:ascii="Times New Roman" w:hAnsi="Times New Roman" w:cs="Times New Roman"/>
          <w:i/>
          <w:sz w:val="24"/>
          <w:szCs w:val="24"/>
        </w:rPr>
        <w:t xml:space="preserve"> high-blank</w:t>
      </w:r>
      <w:r w:rsidRPr="00317C80">
        <w:rPr>
          <w:rFonts w:ascii="Times New Roman" w:hAnsi="Times New Roman" w:cs="Times New Roman"/>
          <w:i/>
          <w:sz w:val="24"/>
          <w:szCs w:val="24"/>
        </w:rPr>
        <w:t>1</w:t>
      </w:r>
      <w:r w:rsidRPr="00317C80">
        <w:rPr>
          <w:rFonts w:ascii="Times New Roman" w:hAnsi="Times New Roman" w:cs="Times New Roman"/>
          <w:sz w:val="24"/>
          <w:szCs w:val="24"/>
        </w:rPr>
        <w:t xml:space="preserve"> </w:t>
      </w:r>
      <w:r>
        <w:rPr>
          <w:rFonts w:ascii="Times New Roman" w:hAnsi="Times New Roman" w:cs="Times New Roman"/>
          <w:sz w:val="24"/>
          <w:szCs w:val="24"/>
        </w:rPr>
        <w:t>(</w:t>
      </w:r>
      <w:r w:rsidR="00437D73">
        <w:rPr>
          <w:rFonts w:ascii="Times New Roman" w:hAnsi="Times New Roman" w:cs="Times New Roman"/>
          <w:sz w:val="24"/>
          <w:szCs w:val="24"/>
        </w:rPr>
        <w:t xml:space="preserve">both </w:t>
      </w:r>
      <w:r>
        <w:rPr>
          <w:rFonts w:ascii="Times New Roman" w:hAnsi="Times New Roman" w:cs="Times New Roman"/>
          <w:sz w:val="24"/>
          <w:szCs w:val="24"/>
        </w:rPr>
        <w:t xml:space="preserve">physical and perceptual disappearance), </w:t>
      </w:r>
      <w:r>
        <w:rPr>
          <w:rFonts w:ascii="Times New Roman" w:hAnsi="Times New Roman" w:cs="Times New Roman"/>
          <w:i/>
          <w:sz w:val="24"/>
          <w:szCs w:val="24"/>
        </w:rPr>
        <w:t>high-low1</w:t>
      </w:r>
      <w:r>
        <w:rPr>
          <w:rFonts w:ascii="Times New Roman" w:hAnsi="Times New Roman" w:cs="Times New Roman"/>
          <w:sz w:val="24"/>
          <w:szCs w:val="24"/>
        </w:rPr>
        <w:t xml:space="preserve"> (perceptual disappearance only), and </w:t>
      </w:r>
      <w:r>
        <w:rPr>
          <w:rFonts w:ascii="Times New Roman" w:hAnsi="Times New Roman" w:cs="Times New Roman"/>
          <w:i/>
          <w:sz w:val="24"/>
          <w:szCs w:val="24"/>
        </w:rPr>
        <w:t xml:space="preserve">high-low4 </w:t>
      </w:r>
      <w:r>
        <w:rPr>
          <w:rFonts w:ascii="Times New Roman" w:hAnsi="Times New Roman" w:cs="Times New Roman"/>
          <w:sz w:val="24"/>
          <w:szCs w:val="24"/>
        </w:rPr>
        <w:t xml:space="preserve">(no disappearance). </w:t>
      </w:r>
      <w:r w:rsidR="00437D73">
        <w:rPr>
          <w:rFonts w:ascii="Times New Roman" w:hAnsi="Times New Roman" w:cs="Times New Roman"/>
          <w:sz w:val="24"/>
          <w:szCs w:val="24"/>
        </w:rPr>
        <w:t>Because not every participant made use of all four response alternatives during the high-low condition</w:t>
      </w:r>
      <w:r>
        <w:rPr>
          <w:rFonts w:ascii="Times New Roman" w:hAnsi="Times New Roman" w:cs="Times New Roman"/>
          <w:sz w:val="24"/>
          <w:szCs w:val="24"/>
        </w:rPr>
        <w:t xml:space="preserve">, </w:t>
      </w:r>
      <w:r w:rsidR="00FD62B5">
        <w:rPr>
          <w:rFonts w:ascii="Times New Roman" w:hAnsi="Times New Roman" w:cs="Times New Roman"/>
          <w:sz w:val="24"/>
          <w:szCs w:val="24"/>
        </w:rPr>
        <w:t xml:space="preserve">only </w:t>
      </w:r>
      <w:r w:rsidR="0073511E">
        <w:rPr>
          <w:rFonts w:ascii="Times New Roman" w:hAnsi="Times New Roman" w:cs="Times New Roman"/>
          <w:sz w:val="24"/>
          <w:szCs w:val="24"/>
        </w:rPr>
        <w:t>a few</w:t>
      </w:r>
      <w:r>
        <w:rPr>
          <w:rFonts w:ascii="Times New Roman" w:hAnsi="Times New Roman" w:cs="Times New Roman"/>
          <w:sz w:val="24"/>
          <w:szCs w:val="24"/>
        </w:rPr>
        <w:t xml:space="preserve"> could be included in statistical analyses over all </w:t>
      </w:r>
      <w:r w:rsidR="0073511E">
        <w:rPr>
          <w:rFonts w:ascii="Times New Roman" w:hAnsi="Times New Roman" w:cs="Times New Roman"/>
          <w:sz w:val="24"/>
          <w:szCs w:val="24"/>
        </w:rPr>
        <w:t>seven</w:t>
      </w:r>
      <w:r>
        <w:rPr>
          <w:rFonts w:ascii="Times New Roman" w:hAnsi="Times New Roman" w:cs="Times New Roman"/>
          <w:sz w:val="24"/>
          <w:szCs w:val="24"/>
        </w:rPr>
        <w:t xml:space="preserve"> events</w:t>
      </w:r>
      <w:r w:rsidR="0073511E">
        <w:rPr>
          <w:rFonts w:ascii="Times New Roman" w:hAnsi="Times New Roman" w:cs="Times New Roman"/>
          <w:sz w:val="24"/>
          <w:szCs w:val="24"/>
        </w:rPr>
        <w:t xml:space="preserve"> for faces (n = 13) and houses (n = 14)</w:t>
      </w:r>
      <w:r>
        <w:rPr>
          <w:rFonts w:ascii="Times New Roman" w:hAnsi="Times New Roman" w:cs="Times New Roman"/>
          <w:sz w:val="24"/>
          <w:szCs w:val="24"/>
        </w:rPr>
        <w:t xml:space="preserve">. </w:t>
      </w:r>
      <w:r w:rsidR="00560FDD">
        <w:rPr>
          <w:rFonts w:ascii="Times New Roman" w:hAnsi="Times New Roman" w:cs="Times New Roman"/>
          <w:sz w:val="24"/>
          <w:szCs w:val="24"/>
        </w:rPr>
        <w:t xml:space="preserve">Therefore, we started our analysis with a model in which the events </w:t>
      </w:r>
      <w:r w:rsidR="00560FDD">
        <w:rPr>
          <w:rFonts w:ascii="Times New Roman" w:hAnsi="Times New Roman" w:cs="Times New Roman"/>
          <w:i/>
          <w:sz w:val="24"/>
          <w:szCs w:val="24"/>
        </w:rPr>
        <w:t>high-low1</w:t>
      </w:r>
      <w:r w:rsidR="00560FDD">
        <w:rPr>
          <w:rFonts w:ascii="Times New Roman" w:hAnsi="Times New Roman" w:cs="Times New Roman"/>
          <w:sz w:val="24"/>
          <w:szCs w:val="24"/>
        </w:rPr>
        <w:t xml:space="preserve"> and </w:t>
      </w:r>
      <w:r w:rsidR="00560FDD">
        <w:rPr>
          <w:rFonts w:ascii="Times New Roman" w:hAnsi="Times New Roman" w:cs="Times New Roman"/>
          <w:i/>
          <w:sz w:val="24"/>
          <w:szCs w:val="24"/>
        </w:rPr>
        <w:t>high-low2</w:t>
      </w:r>
      <w:r w:rsidR="00560FDD">
        <w:rPr>
          <w:rFonts w:ascii="Times New Roman" w:hAnsi="Times New Roman" w:cs="Times New Roman"/>
          <w:sz w:val="24"/>
          <w:szCs w:val="24"/>
        </w:rPr>
        <w:t xml:space="preserve"> were taken together as a ‘No’-response, and </w:t>
      </w:r>
      <w:r w:rsidR="00560FDD">
        <w:rPr>
          <w:rFonts w:ascii="Times New Roman" w:hAnsi="Times New Roman" w:cs="Times New Roman"/>
          <w:i/>
          <w:sz w:val="24"/>
          <w:szCs w:val="24"/>
        </w:rPr>
        <w:t>high-low3</w:t>
      </w:r>
      <w:r w:rsidR="00560FDD">
        <w:rPr>
          <w:rFonts w:ascii="Times New Roman" w:hAnsi="Times New Roman" w:cs="Times New Roman"/>
          <w:sz w:val="24"/>
          <w:szCs w:val="24"/>
        </w:rPr>
        <w:t xml:space="preserve"> and </w:t>
      </w:r>
      <w:r w:rsidR="00560FDD">
        <w:rPr>
          <w:rFonts w:ascii="Times New Roman" w:hAnsi="Times New Roman" w:cs="Times New Roman"/>
          <w:i/>
          <w:sz w:val="24"/>
          <w:szCs w:val="24"/>
        </w:rPr>
        <w:t>high-low4</w:t>
      </w:r>
      <w:r w:rsidR="00560FDD">
        <w:rPr>
          <w:rFonts w:ascii="Times New Roman" w:hAnsi="Times New Roman" w:cs="Times New Roman"/>
          <w:sz w:val="24"/>
          <w:szCs w:val="24"/>
        </w:rPr>
        <w:t xml:space="preserve"> were combined to </w:t>
      </w:r>
      <w:r w:rsidR="00560FDD">
        <w:rPr>
          <w:rFonts w:ascii="Times New Roman" w:hAnsi="Times New Roman" w:cs="Times New Roman"/>
          <w:sz w:val="24"/>
          <w:szCs w:val="24"/>
        </w:rPr>
        <w:lastRenderedPageBreak/>
        <w:t>form a ‘Yes’-response</w:t>
      </w:r>
      <w:r w:rsidR="00FD62B5">
        <w:rPr>
          <w:rFonts w:ascii="Times New Roman" w:hAnsi="Times New Roman" w:cs="Times New Roman"/>
          <w:sz w:val="24"/>
          <w:szCs w:val="24"/>
        </w:rPr>
        <w:t xml:space="preserve">, such that all twenty </w:t>
      </w:r>
      <w:r w:rsidR="00F75FEC">
        <w:rPr>
          <w:rFonts w:ascii="Times New Roman" w:hAnsi="Times New Roman" w:cs="Times New Roman"/>
          <w:sz w:val="24"/>
          <w:szCs w:val="24"/>
        </w:rPr>
        <w:t>participants could be included in the analyses</w:t>
      </w:r>
      <w:r w:rsidR="00560FDD">
        <w:rPr>
          <w:rFonts w:ascii="Times New Roman" w:hAnsi="Times New Roman" w:cs="Times New Roman"/>
          <w:sz w:val="24"/>
          <w:szCs w:val="24"/>
        </w:rPr>
        <w:t>.</w:t>
      </w:r>
      <w:r w:rsidR="00827015">
        <w:rPr>
          <w:rFonts w:ascii="Times New Roman" w:hAnsi="Times New Roman" w:cs="Times New Roman"/>
          <w:sz w:val="24"/>
          <w:szCs w:val="24"/>
        </w:rPr>
        <w:t xml:space="preserve"> The resulting data can be found in Figure 7.</w:t>
      </w:r>
      <w:r w:rsidR="00560FDD">
        <w:rPr>
          <w:rFonts w:ascii="Times New Roman" w:hAnsi="Times New Roman" w:cs="Times New Roman"/>
          <w:sz w:val="24"/>
          <w:szCs w:val="24"/>
        </w:rPr>
        <w:t xml:space="preserve"> </w:t>
      </w:r>
      <w:r w:rsidR="000A05E5">
        <w:rPr>
          <w:rFonts w:ascii="Times New Roman" w:hAnsi="Times New Roman" w:cs="Times New Roman"/>
          <w:sz w:val="24"/>
          <w:szCs w:val="24"/>
        </w:rPr>
        <w:t xml:space="preserve">The results from the ROI analyses were examined with two </w:t>
      </w:r>
      <w:r w:rsidR="00554BFE">
        <w:rPr>
          <w:rFonts w:ascii="Times New Roman" w:hAnsi="Times New Roman" w:cs="Times New Roman"/>
          <w:sz w:val="24"/>
          <w:szCs w:val="24"/>
        </w:rPr>
        <w:t>s</w:t>
      </w:r>
      <w:r w:rsidR="003626C6">
        <w:rPr>
          <w:rFonts w:ascii="Times New Roman" w:hAnsi="Times New Roman" w:cs="Times New Roman"/>
          <w:sz w:val="24"/>
          <w:szCs w:val="24"/>
        </w:rPr>
        <w:t xml:space="preserve">eparate </w:t>
      </w:r>
      <w:r w:rsidR="00DE3C48">
        <w:rPr>
          <w:rFonts w:ascii="Times New Roman" w:hAnsi="Times New Roman" w:cs="Times New Roman"/>
          <w:sz w:val="24"/>
          <w:szCs w:val="24"/>
        </w:rPr>
        <w:t xml:space="preserve">one-factor analyses of variance (ANOVA), one for FFA (face stimuli) and one for PPA (house stimuli), with </w:t>
      </w:r>
      <w:r w:rsidR="00554BFE">
        <w:rPr>
          <w:rFonts w:ascii="Times New Roman" w:hAnsi="Times New Roman" w:cs="Times New Roman"/>
          <w:sz w:val="24"/>
          <w:szCs w:val="24"/>
        </w:rPr>
        <w:t xml:space="preserve">Event Type </w:t>
      </w:r>
      <w:r w:rsidR="00DE3C48">
        <w:rPr>
          <w:rFonts w:ascii="Times New Roman" w:hAnsi="Times New Roman" w:cs="Times New Roman"/>
          <w:sz w:val="24"/>
          <w:szCs w:val="24"/>
        </w:rPr>
        <w:t xml:space="preserve">(5 levels: </w:t>
      </w:r>
      <w:r w:rsidR="00554BFE">
        <w:rPr>
          <w:rFonts w:ascii="Times New Roman" w:hAnsi="Times New Roman" w:cs="Times New Roman"/>
          <w:sz w:val="24"/>
          <w:szCs w:val="24"/>
        </w:rPr>
        <w:t>Low-blank1, High-blank1, Hi</w:t>
      </w:r>
      <w:r w:rsidR="00DE3C48">
        <w:rPr>
          <w:rFonts w:ascii="Times New Roman" w:hAnsi="Times New Roman" w:cs="Times New Roman"/>
          <w:sz w:val="24"/>
          <w:szCs w:val="24"/>
        </w:rPr>
        <w:t>gh-low12, High-low34, Low-high4</w:t>
      </w:r>
      <w:r w:rsidR="00554BFE">
        <w:rPr>
          <w:rFonts w:ascii="Times New Roman" w:hAnsi="Times New Roman" w:cs="Times New Roman"/>
          <w:sz w:val="24"/>
          <w:szCs w:val="24"/>
        </w:rPr>
        <w:t>)</w:t>
      </w:r>
      <w:r w:rsidR="00DE3C48">
        <w:rPr>
          <w:rFonts w:ascii="Times New Roman" w:hAnsi="Times New Roman" w:cs="Times New Roman"/>
          <w:sz w:val="24"/>
          <w:szCs w:val="24"/>
        </w:rPr>
        <w:t xml:space="preserve"> as the independent factor and percentage signal change as the dependent measure.</w:t>
      </w:r>
      <w:r w:rsidR="00554BFE">
        <w:rPr>
          <w:rFonts w:ascii="Times New Roman" w:hAnsi="Times New Roman" w:cs="Times New Roman"/>
          <w:sz w:val="24"/>
          <w:szCs w:val="24"/>
        </w:rPr>
        <w:t xml:space="preserve"> These analyses</w:t>
      </w:r>
      <w:r w:rsidR="003626C6">
        <w:rPr>
          <w:rFonts w:ascii="Times New Roman" w:hAnsi="Times New Roman" w:cs="Times New Roman"/>
          <w:sz w:val="24"/>
          <w:szCs w:val="24"/>
        </w:rPr>
        <w:t xml:space="preserve"> revealed a significant effect of Event Type</w:t>
      </w:r>
      <w:r w:rsidR="00C458FB">
        <w:rPr>
          <w:rFonts w:ascii="Times New Roman" w:hAnsi="Times New Roman" w:cs="Times New Roman"/>
          <w:sz w:val="24"/>
          <w:szCs w:val="24"/>
        </w:rPr>
        <w:t xml:space="preserve"> for FFA</w:t>
      </w:r>
      <w:r w:rsidR="003626C6">
        <w:rPr>
          <w:rFonts w:ascii="Times New Roman" w:hAnsi="Times New Roman" w:cs="Times New Roman"/>
          <w:sz w:val="24"/>
          <w:szCs w:val="24"/>
        </w:rPr>
        <w:t xml:space="preserve">, </w:t>
      </w:r>
      <w:proofErr w:type="gramStart"/>
      <w:r w:rsidR="00C458FB">
        <w:rPr>
          <w:rFonts w:ascii="Times New Roman" w:hAnsi="Times New Roman" w:cs="Times New Roman"/>
          <w:i/>
          <w:sz w:val="24"/>
          <w:szCs w:val="24"/>
        </w:rPr>
        <w:t>F</w:t>
      </w:r>
      <w:r w:rsidR="00C458FB">
        <w:rPr>
          <w:rFonts w:ascii="Times New Roman" w:hAnsi="Times New Roman" w:cs="Times New Roman"/>
          <w:sz w:val="24"/>
          <w:szCs w:val="24"/>
        </w:rPr>
        <w:t>(</w:t>
      </w:r>
      <w:proofErr w:type="gramEnd"/>
      <w:r w:rsidR="00C458FB">
        <w:rPr>
          <w:rFonts w:ascii="Times New Roman" w:hAnsi="Times New Roman" w:cs="Times New Roman"/>
          <w:sz w:val="24"/>
          <w:szCs w:val="24"/>
        </w:rPr>
        <w:t xml:space="preserve">4, 16) = 18.39, </w:t>
      </w:r>
      <w:r w:rsidR="00C458FB" w:rsidRPr="00C03383">
        <w:rPr>
          <w:rFonts w:ascii="Times New Roman" w:hAnsi="Times New Roman" w:cs="Times New Roman"/>
          <w:i/>
          <w:sz w:val="24"/>
          <w:szCs w:val="24"/>
        </w:rPr>
        <w:t>p</w:t>
      </w:r>
      <w:r w:rsidR="00C458FB">
        <w:rPr>
          <w:rFonts w:ascii="Times New Roman" w:hAnsi="Times New Roman" w:cs="Times New Roman"/>
          <w:sz w:val="24"/>
          <w:szCs w:val="24"/>
        </w:rPr>
        <w:t xml:space="preserve"> &lt; 0.001, </w:t>
      </w:r>
      <w:r w:rsidR="00C458FB" w:rsidRPr="007C5FB8">
        <w:rPr>
          <w:rFonts w:ascii="Times New Roman" w:hAnsi="Times New Roman" w:cs="Times New Roman"/>
          <w:sz w:val="24"/>
          <w:szCs w:val="24"/>
        </w:rPr>
        <w:t>η</w:t>
      </w:r>
      <w:r w:rsidR="00C458FB" w:rsidRPr="007C5FB8">
        <w:rPr>
          <w:rFonts w:ascii="Times New Roman" w:hAnsi="Times New Roman" w:cs="Times New Roman"/>
          <w:sz w:val="24"/>
          <w:szCs w:val="24"/>
          <w:vertAlign w:val="subscript"/>
        </w:rPr>
        <w:t>p</w:t>
      </w:r>
      <w:r w:rsidR="00C458FB" w:rsidRPr="007C5FB8">
        <w:rPr>
          <w:rFonts w:ascii="Times New Roman" w:hAnsi="Times New Roman" w:cs="Times New Roman"/>
          <w:sz w:val="24"/>
          <w:szCs w:val="24"/>
          <w:vertAlign w:val="superscript"/>
        </w:rPr>
        <w:t>2</w:t>
      </w:r>
      <w:r w:rsidR="00C458FB">
        <w:rPr>
          <w:rFonts w:ascii="Times New Roman" w:hAnsi="Times New Roman" w:cs="Times New Roman"/>
          <w:sz w:val="24"/>
          <w:szCs w:val="24"/>
        </w:rPr>
        <w:t xml:space="preserve"> = 0.821, and for PPA</w:t>
      </w:r>
      <w:r w:rsidR="00C03383">
        <w:rPr>
          <w:rFonts w:ascii="Times New Roman" w:hAnsi="Times New Roman" w:cs="Times New Roman"/>
          <w:sz w:val="24"/>
          <w:szCs w:val="24"/>
        </w:rPr>
        <w:t xml:space="preserve">, </w:t>
      </w:r>
      <w:r w:rsidR="00C03383">
        <w:rPr>
          <w:rFonts w:ascii="Times New Roman" w:hAnsi="Times New Roman" w:cs="Times New Roman"/>
          <w:i/>
          <w:sz w:val="24"/>
          <w:szCs w:val="24"/>
        </w:rPr>
        <w:t>F</w:t>
      </w:r>
      <w:r w:rsidR="00C03383">
        <w:rPr>
          <w:rFonts w:ascii="Times New Roman" w:hAnsi="Times New Roman" w:cs="Times New Roman"/>
          <w:sz w:val="24"/>
          <w:szCs w:val="24"/>
        </w:rPr>
        <w:t xml:space="preserve">(4, 16) = 3.24, </w:t>
      </w:r>
      <w:r w:rsidR="00C03383">
        <w:rPr>
          <w:rFonts w:ascii="Times New Roman" w:hAnsi="Times New Roman" w:cs="Times New Roman"/>
          <w:i/>
          <w:sz w:val="24"/>
          <w:szCs w:val="24"/>
        </w:rPr>
        <w:t>p</w:t>
      </w:r>
      <w:r w:rsidR="00C03383">
        <w:rPr>
          <w:rFonts w:ascii="Times New Roman" w:hAnsi="Times New Roman" w:cs="Times New Roman"/>
          <w:sz w:val="24"/>
          <w:szCs w:val="24"/>
        </w:rPr>
        <w:t xml:space="preserve"> &lt; 0.05, </w:t>
      </w:r>
      <w:r w:rsidR="00C03383" w:rsidRPr="007C5FB8">
        <w:rPr>
          <w:rFonts w:ascii="Times New Roman" w:hAnsi="Times New Roman" w:cs="Times New Roman"/>
          <w:sz w:val="24"/>
          <w:szCs w:val="24"/>
        </w:rPr>
        <w:t>η</w:t>
      </w:r>
      <w:r w:rsidR="00C03383" w:rsidRPr="007C5FB8">
        <w:rPr>
          <w:rFonts w:ascii="Times New Roman" w:hAnsi="Times New Roman" w:cs="Times New Roman"/>
          <w:sz w:val="24"/>
          <w:szCs w:val="24"/>
          <w:vertAlign w:val="subscript"/>
        </w:rPr>
        <w:t>p</w:t>
      </w:r>
      <w:r w:rsidR="00C03383" w:rsidRPr="007C5FB8">
        <w:rPr>
          <w:rFonts w:ascii="Times New Roman" w:hAnsi="Times New Roman" w:cs="Times New Roman"/>
          <w:sz w:val="24"/>
          <w:szCs w:val="24"/>
          <w:vertAlign w:val="superscript"/>
        </w:rPr>
        <w:t>2</w:t>
      </w:r>
      <w:r w:rsidR="00C03383">
        <w:rPr>
          <w:rFonts w:ascii="Times New Roman" w:hAnsi="Times New Roman" w:cs="Times New Roman"/>
          <w:sz w:val="24"/>
          <w:szCs w:val="24"/>
        </w:rPr>
        <w:t xml:space="preserve"> = 0.447.</w:t>
      </w:r>
      <w:r w:rsidR="000F56BC">
        <w:rPr>
          <w:rFonts w:ascii="Times New Roman" w:hAnsi="Times New Roman" w:cs="Times New Roman"/>
          <w:sz w:val="24"/>
          <w:szCs w:val="24"/>
        </w:rPr>
        <w:t xml:space="preserve"> </w:t>
      </w:r>
      <w:proofErr w:type="spellStart"/>
      <w:r w:rsidR="000F56BC">
        <w:rPr>
          <w:rFonts w:ascii="Times New Roman" w:hAnsi="Times New Roman" w:cs="Times New Roman"/>
          <w:sz w:val="24"/>
          <w:szCs w:val="24"/>
        </w:rPr>
        <w:t>Pairwise</w:t>
      </w:r>
      <w:proofErr w:type="spellEnd"/>
      <w:r w:rsidR="000F56BC">
        <w:rPr>
          <w:rFonts w:ascii="Times New Roman" w:hAnsi="Times New Roman" w:cs="Times New Roman"/>
          <w:sz w:val="24"/>
          <w:szCs w:val="24"/>
        </w:rPr>
        <w:t xml:space="preserve"> comparisons revealed </w:t>
      </w:r>
      <w:r w:rsidR="006A4785">
        <w:rPr>
          <w:rFonts w:ascii="Times New Roman" w:hAnsi="Times New Roman" w:cs="Times New Roman"/>
          <w:sz w:val="24"/>
          <w:szCs w:val="24"/>
        </w:rPr>
        <w:t>a significant difference</w:t>
      </w:r>
      <w:r w:rsidR="000F56BC">
        <w:rPr>
          <w:rFonts w:ascii="Times New Roman" w:hAnsi="Times New Roman" w:cs="Times New Roman"/>
          <w:sz w:val="24"/>
          <w:szCs w:val="24"/>
        </w:rPr>
        <w:t xml:space="preserve"> between High-blank1 and High-low12</w:t>
      </w:r>
      <w:r w:rsidR="006A4785">
        <w:rPr>
          <w:rFonts w:ascii="Times New Roman" w:hAnsi="Times New Roman" w:cs="Times New Roman"/>
          <w:sz w:val="24"/>
          <w:szCs w:val="24"/>
        </w:rPr>
        <w:t xml:space="preserve"> (</w:t>
      </w:r>
      <w:r w:rsidR="006A4785">
        <w:rPr>
          <w:rFonts w:ascii="Times New Roman" w:hAnsi="Times New Roman" w:cs="Times New Roman"/>
          <w:i/>
          <w:sz w:val="24"/>
          <w:szCs w:val="24"/>
        </w:rPr>
        <w:t>p</w:t>
      </w:r>
      <w:r w:rsidR="006A4785">
        <w:rPr>
          <w:rFonts w:ascii="Times New Roman" w:hAnsi="Times New Roman" w:cs="Times New Roman"/>
          <w:sz w:val="24"/>
          <w:szCs w:val="24"/>
        </w:rPr>
        <w:t xml:space="preserve"> &lt; 0.05</w:t>
      </w:r>
      <w:r w:rsidR="000237C2">
        <w:rPr>
          <w:rFonts w:ascii="Times New Roman" w:hAnsi="Times New Roman" w:cs="Times New Roman"/>
          <w:sz w:val="24"/>
          <w:szCs w:val="24"/>
        </w:rPr>
        <w:t>; two-sided</w:t>
      </w:r>
      <w:r w:rsidR="006A4785">
        <w:rPr>
          <w:rFonts w:ascii="Times New Roman" w:hAnsi="Times New Roman" w:cs="Times New Roman"/>
          <w:sz w:val="24"/>
          <w:szCs w:val="24"/>
        </w:rPr>
        <w:t>) and a trend for a difference</w:t>
      </w:r>
      <w:r w:rsidR="00E94A49">
        <w:rPr>
          <w:rFonts w:ascii="Times New Roman" w:hAnsi="Times New Roman" w:cs="Times New Roman"/>
          <w:sz w:val="24"/>
          <w:szCs w:val="24"/>
        </w:rPr>
        <w:t xml:space="preserve"> in activation</w:t>
      </w:r>
      <w:r w:rsidR="006A4785">
        <w:rPr>
          <w:rFonts w:ascii="Times New Roman" w:hAnsi="Times New Roman" w:cs="Times New Roman"/>
          <w:sz w:val="24"/>
          <w:szCs w:val="24"/>
        </w:rPr>
        <w:t xml:space="preserve"> be</w:t>
      </w:r>
      <w:r w:rsidR="000F56BC">
        <w:rPr>
          <w:rFonts w:ascii="Times New Roman" w:hAnsi="Times New Roman" w:cs="Times New Roman"/>
          <w:sz w:val="24"/>
          <w:szCs w:val="24"/>
        </w:rPr>
        <w:t>tween High-low12 and High-low34</w:t>
      </w:r>
      <w:r w:rsidR="006A4785">
        <w:rPr>
          <w:rFonts w:ascii="Times New Roman" w:hAnsi="Times New Roman" w:cs="Times New Roman"/>
          <w:sz w:val="24"/>
          <w:szCs w:val="24"/>
        </w:rPr>
        <w:t xml:space="preserve"> (</w:t>
      </w:r>
      <w:r w:rsidR="006A4785">
        <w:rPr>
          <w:rFonts w:ascii="Times New Roman" w:hAnsi="Times New Roman" w:cs="Times New Roman"/>
          <w:i/>
          <w:sz w:val="24"/>
          <w:szCs w:val="24"/>
        </w:rPr>
        <w:t>p</w:t>
      </w:r>
      <w:r w:rsidR="006A4785">
        <w:rPr>
          <w:rFonts w:ascii="Times New Roman" w:hAnsi="Times New Roman" w:cs="Times New Roman"/>
          <w:sz w:val="24"/>
          <w:szCs w:val="24"/>
        </w:rPr>
        <w:t xml:space="preserve"> &lt; 0.10</w:t>
      </w:r>
      <w:r w:rsidR="000237C2">
        <w:rPr>
          <w:rFonts w:ascii="Times New Roman" w:hAnsi="Times New Roman" w:cs="Times New Roman"/>
          <w:sz w:val="24"/>
          <w:szCs w:val="24"/>
        </w:rPr>
        <w:t>; two-sided</w:t>
      </w:r>
      <w:r w:rsidR="006A4785">
        <w:rPr>
          <w:rFonts w:ascii="Times New Roman" w:hAnsi="Times New Roman" w:cs="Times New Roman"/>
          <w:sz w:val="24"/>
          <w:szCs w:val="24"/>
        </w:rPr>
        <w:t>) in FFA</w:t>
      </w:r>
      <w:r w:rsidR="00C41BC4">
        <w:rPr>
          <w:rFonts w:ascii="Times New Roman" w:hAnsi="Times New Roman" w:cs="Times New Roman"/>
          <w:sz w:val="24"/>
          <w:szCs w:val="24"/>
        </w:rPr>
        <w:t>.</w:t>
      </w:r>
      <w:r w:rsidR="000F56BC">
        <w:rPr>
          <w:rFonts w:ascii="Times New Roman" w:hAnsi="Times New Roman" w:cs="Times New Roman"/>
          <w:sz w:val="24"/>
          <w:szCs w:val="24"/>
        </w:rPr>
        <w:t xml:space="preserve"> </w:t>
      </w:r>
      <w:r w:rsidR="00C41BC4">
        <w:rPr>
          <w:rFonts w:ascii="Times New Roman" w:hAnsi="Times New Roman" w:cs="Times New Roman"/>
          <w:sz w:val="24"/>
          <w:szCs w:val="24"/>
        </w:rPr>
        <w:t>T</w:t>
      </w:r>
      <w:r w:rsidR="006A4785">
        <w:rPr>
          <w:rFonts w:ascii="Times New Roman" w:hAnsi="Times New Roman" w:cs="Times New Roman"/>
          <w:sz w:val="24"/>
          <w:szCs w:val="24"/>
        </w:rPr>
        <w:t>hese effects were not present in PPA</w:t>
      </w:r>
      <w:r w:rsidR="000F56BC">
        <w:rPr>
          <w:rFonts w:ascii="Times New Roman" w:hAnsi="Times New Roman" w:cs="Times New Roman"/>
          <w:sz w:val="24"/>
          <w:szCs w:val="24"/>
        </w:rPr>
        <w:t>.</w:t>
      </w:r>
    </w:p>
    <w:p w:rsidR="00931BF1" w:rsidRPr="00693EE6" w:rsidRDefault="00D97C27" w:rsidP="00071BFB">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t xml:space="preserve">To compare true answers, we </w:t>
      </w:r>
      <w:r w:rsidR="00071BFB">
        <w:rPr>
          <w:rFonts w:ascii="Times New Roman" w:hAnsi="Times New Roman" w:cs="Times New Roman"/>
          <w:sz w:val="24"/>
          <w:szCs w:val="24"/>
        </w:rPr>
        <w:t>performed post-hoc t-tests on the original 7-event model for FFA</w:t>
      </w:r>
      <w:r w:rsidR="00CC52CD">
        <w:rPr>
          <w:rFonts w:ascii="Times New Roman" w:hAnsi="Times New Roman" w:cs="Times New Roman"/>
          <w:sz w:val="24"/>
          <w:szCs w:val="24"/>
        </w:rPr>
        <w:t xml:space="preserve"> with data of 13 </w:t>
      </w:r>
      <w:r w:rsidR="00052E5D">
        <w:rPr>
          <w:rFonts w:ascii="Times New Roman" w:hAnsi="Times New Roman" w:cs="Times New Roman"/>
          <w:sz w:val="24"/>
          <w:szCs w:val="24"/>
        </w:rPr>
        <w:t>participant</w:t>
      </w:r>
      <w:r w:rsidR="00CC52CD">
        <w:rPr>
          <w:rFonts w:ascii="Times New Roman" w:hAnsi="Times New Roman" w:cs="Times New Roman"/>
          <w:sz w:val="24"/>
          <w:szCs w:val="24"/>
        </w:rPr>
        <w:t xml:space="preserve">s who used all four response </w:t>
      </w:r>
      <w:r w:rsidR="00CB3DC7">
        <w:rPr>
          <w:rFonts w:ascii="Times New Roman" w:hAnsi="Times New Roman" w:cs="Times New Roman"/>
          <w:sz w:val="24"/>
          <w:szCs w:val="24"/>
        </w:rPr>
        <w:t>alternatives in the High-low condition</w:t>
      </w:r>
      <w:r w:rsidR="00071BFB">
        <w:rPr>
          <w:rFonts w:ascii="Times New Roman" w:hAnsi="Times New Roman" w:cs="Times New Roman"/>
          <w:sz w:val="24"/>
          <w:szCs w:val="24"/>
        </w:rPr>
        <w:t xml:space="preserve">. This revealed no significant differences between High-blank1 and High-low1, </w:t>
      </w:r>
      <w:proofErr w:type="gramStart"/>
      <w:r w:rsidR="00071BFB">
        <w:rPr>
          <w:rFonts w:ascii="Times New Roman" w:hAnsi="Times New Roman" w:cs="Times New Roman"/>
          <w:sz w:val="24"/>
          <w:szCs w:val="24"/>
        </w:rPr>
        <w:t>nor</w:t>
      </w:r>
      <w:proofErr w:type="gramEnd"/>
      <w:r w:rsidR="00071BFB">
        <w:rPr>
          <w:rFonts w:ascii="Times New Roman" w:hAnsi="Times New Roman" w:cs="Times New Roman"/>
          <w:sz w:val="24"/>
          <w:szCs w:val="24"/>
        </w:rPr>
        <w:t xml:space="preserve"> between High-low1 and High-low4.</w:t>
      </w:r>
    </w:p>
    <w:p w:rsidR="00931BF1" w:rsidRDefault="00931BF1" w:rsidP="00931BF1">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Discussion</w:t>
      </w:r>
    </w:p>
    <w:p w:rsidR="00931BF1" w:rsidRDefault="00931BF1" w:rsidP="00931B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purpose of this paper was to show </w:t>
      </w:r>
      <w:r w:rsidR="007C41CC">
        <w:rPr>
          <w:rFonts w:ascii="Times New Roman" w:hAnsi="Times New Roman" w:cs="Times New Roman"/>
          <w:sz w:val="24"/>
          <w:szCs w:val="24"/>
        </w:rPr>
        <w:t>w</w:t>
      </w:r>
      <w:r w:rsidR="00E67B6D">
        <w:rPr>
          <w:rFonts w:ascii="Times New Roman" w:hAnsi="Times New Roman" w:cs="Times New Roman"/>
          <w:sz w:val="24"/>
          <w:szCs w:val="24"/>
        </w:rPr>
        <w:t>h</w:t>
      </w:r>
      <w:r w:rsidR="007C41CC">
        <w:rPr>
          <w:rFonts w:ascii="Times New Roman" w:hAnsi="Times New Roman" w:cs="Times New Roman"/>
          <w:sz w:val="24"/>
          <w:szCs w:val="24"/>
        </w:rPr>
        <w:t>ether</w:t>
      </w:r>
      <w:r>
        <w:rPr>
          <w:rFonts w:ascii="Times New Roman" w:hAnsi="Times New Roman" w:cs="Times New Roman"/>
          <w:sz w:val="24"/>
          <w:szCs w:val="24"/>
        </w:rPr>
        <w:t xml:space="preserve"> higher-order visual areas, such as FFA and PPA, process invisible stimuli. To this end, we measured brain activity in these areas using BOLD fMRI under conditions of physical and perceptual disappearance, perceptual disappearance only, and physical and perceptual visibility of a stimulus.</w:t>
      </w:r>
    </w:p>
    <w:p w:rsidR="00931BF1" w:rsidRDefault="00931BF1" w:rsidP="00931B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original contrast decrements paradigm was shown to successfully render a physically present disk stimulus presented in the periphery invisible (May et al., 2003). Behavioral results from the current experiment showed that face and house stimuli presented on and around fixation could also be rendered invisible with the right contrast decrement level, albeit to a lesser extent. </w:t>
      </w:r>
      <w:r>
        <w:rPr>
          <w:rFonts w:ascii="Times New Roman" w:hAnsi="Times New Roman" w:cs="Times New Roman"/>
          <w:sz w:val="24"/>
          <w:szCs w:val="24"/>
        </w:rPr>
        <w:lastRenderedPageBreak/>
        <w:t>We made use of this last fact to compare between physically matched but perceptually different events (</w:t>
      </w:r>
      <w:r>
        <w:rPr>
          <w:rFonts w:ascii="Times New Roman" w:hAnsi="Times New Roman" w:cs="Times New Roman"/>
          <w:i/>
          <w:sz w:val="24"/>
          <w:szCs w:val="24"/>
        </w:rPr>
        <w:t>high-low1</w:t>
      </w:r>
      <w:r>
        <w:rPr>
          <w:rFonts w:ascii="Times New Roman" w:hAnsi="Times New Roman" w:cs="Times New Roman"/>
          <w:sz w:val="24"/>
          <w:szCs w:val="24"/>
        </w:rPr>
        <w:t xml:space="preserve"> and </w:t>
      </w:r>
      <w:r>
        <w:rPr>
          <w:rFonts w:ascii="Times New Roman" w:hAnsi="Times New Roman" w:cs="Times New Roman"/>
          <w:i/>
          <w:sz w:val="24"/>
          <w:szCs w:val="24"/>
        </w:rPr>
        <w:t>high-low4</w:t>
      </w:r>
      <w:r>
        <w:rPr>
          <w:rFonts w:ascii="Times New Roman" w:hAnsi="Times New Roman" w:cs="Times New Roman"/>
          <w:sz w:val="24"/>
          <w:szCs w:val="24"/>
        </w:rPr>
        <w:t>, respectively).</w:t>
      </w:r>
    </w:p>
    <w:p w:rsidR="00827E4A" w:rsidRDefault="00931BF1" w:rsidP="002728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neuroimaging</w:t>
      </w:r>
      <w:proofErr w:type="spellEnd"/>
      <w:r>
        <w:rPr>
          <w:rFonts w:ascii="Times New Roman" w:hAnsi="Times New Roman" w:cs="Times New Roman"/>
          <w:sz w:val="24"/>
          <w:szCs w:val="24"/>
        </w:rPr>
        <w:t xml:space="preserve"> results showed that </w:t>
      </w:r>
      <w:r w:rsidR="00951770">
        <w:rPr>
          <w:rFonts w:ascii="Times New Roman" w:hAnsi="Times New Roman" w:cs="Times New Roman"/>
          <w:sz w:val="24"/>
          <w:szCs w:val="24"/>
        </w:rPr>
        <w:t xml:space="preserve">subjectively </w:t>
      </w:r>
      <w:r w:rsidR="00315F3B">
        <w:rPr>
          <w:rFonts w:ascii="Times New Roman" w:hAnsi="Times New Roman" w:cs="Times New Roman"/>
          <w:sz w:val="24"/>
          <w:szCs w:val="24"/>
        </w:rPr>
        <w:t>invisible faces (</w:t>
      </w:r>
      <w:r w:rsidR="00315F3B">
        <w:rPr>
          <w:rFonts w:ascii="Times New Roman" w:hAnsi="Times New Roman" w:cs="Times New Roman"/>
          <w:i/>
          <w:sz w:val="24"/>
          <w:szCs w:val="24"/>
        </w:rPr>
        <w:t>high</w:t>
      </w:r>
      <w:r w:rsidR="00315F3B" w:rsidRPr="00315F3B">
        <w:rPr>
          <w:rFonts w:ascii="Times New Roman" w:hAnsi="Times New Roman" w:cs="Times New Roman"/>
          <w:i/>
          <w:sz w:val="24"/>
          <w:szCs w:val="24"/>
        </w:rPr>
        <w:t>-low1</w:t>
      </w:r>
      <w:r w:rsidR="00951770">
        <w:rPr>
          <w:rFonts w:ascii="Times New Roman" w:hAnsi="Times New Roman" w:cs="Times New Roman"/>
          <w:i/>
          <w:sz w:val="24"/>
          <w:szCs w:val="24"/>
        </w:rPr>
        <w:t>2</w:t>
      </w:r>
      <w:r w:rsidR="00315F3B">
        <w:rPr>
          <w:rFonts w:ascii="Times New Roman" w:hAnsi="Times New Roman" w:cs="Times New Roman"/>
          <w:sz w:val="24"/>
          <w:szCs w:val="24"/>
        </w:rPr>
        <w:t xml:space="preserve">) </w:t>
      </w:r>
      <w:r w:rsidR="00315F3B" w:rsidRPr="00315F3B">
        <w:rPr>
          <w:rFonts w:ascii="Times New Roman" w:hAnsi="Times New Roman" w:cs="Times New Roman"/>
          <w:sz w:val="24"/>
          <w:szCs w:val="24"/>
        </w:rPr>
        <w:t>elicited</w:t>
      </w:r>
      <w:r w:rsidR="00315F3B">
        <w:rPr>
          <w:rFonts w:ascii="Times New Roman" w:hAnsi="Times New Roman" w:cs="Times New Roman"/>
          <w:sz w:val="24"/>
          <w:szCs w:val="24"/>
        </w:rPr>
        <w:t xml:space="preserve"> a higher activation of the FFA compared to </w:t>
      </w:r>
      <w:r w:rsidR="00951770">
        <w:rPr>
          <w:rFonts w:ascii="Times New Roman" w:hAnsi="Times New Roman" w:cs="Times New Roman"/>
          <w:sz w:val="24"/>
          <w:szCs w:val="24"/>
        </w:rPr>
        <w:t>physically removed faces</w:t>
      </w:r>
      <w:r w:rsidR="00315F3B">
        <w:rPr>
          <w:rFonts w:ascii="Times New Roman" w:hAnsi="Times New Roman" w:cs="Times New Roman"/>
          <w:sz w:val="24"/>
          <w:szCs w:val="24"/>
        </w:rPr>
        <w:t xml:space="preserve"> (</w:t>
      </w:r>
      <w:r w:rsidR="00315F3B">
        <w:rPr>
          <w:rFonts w:ascii="Times New Roman" w:hAnsi="Times New Roman" w:cs="Times New Roman"/>
          <w:i/>
          <w:sz w:val="24"/>
          <w:szCs w:val="24"/>
        </w:rPr>
        <w:t>high</w:t>
      </w:r>
      <w:r w:rsidR="00315F3B" w:rsidRPr="00315F3B">
        <w:rPr>
          <w:rFonts w:ascii="Times New Roman" w:hAnsi="Times New Roman" w:cs="Times New Roman"/>
          <w:i/>
          <w:sz w:val="24"/>
          <w:szCs w:val="24"/>
        </w:rPr>
        <w:t>-blank1</w:t>
      </w:r>
      <w:r w:rsidR="00315F3B">
        <w:rPr>
          <w:rFonts w:ascii="Times New Roman" w:hAnsi="Times New Roman" w:cs="Times New Roman"/>
          <w:sz w:val="24"/>
          <w:szCs w:val="24"/>
        </w:rPr>
        <w:t>)</w:t>
      </w:r>
      <w:r w:rsidR="00951770">
        <w:rPr>
          <w:rFonts w:ascii="Times New Roman" w:hAnsi="Times New Roman" w:cs="Times New Roman"/>
          <w:sz w:val="24"/>
          <w:szCs w:val="24"/>
        </w:rPr>
        <w:t>, but a lower activation compared to visible faces (</w:t>
      </w:r>
      <w:r w:rsidR="00951770">
        <w:rPr>
          <w:rFonts w:ascii="Times New Roman" w:hAnsi="Times New Roman" w:cs="Times New Roman"/>
          <w:i/>
          <w:sz w:val="24"/>
          <w:szCs w:val="24"/>
        </w:rPr>
        <w:t>high-low34</w:t>
      </w:r>
      <w:r w:rsidR="00951770">
        <w:rPr>
          <w:rFonts w:ascii="Times New Roman" w:hAnsi="Times New Roman" w:cs="Times New Roman"/>
          <w:sz w:val="24"/>
          <w:szCs w:val="24"/>
        </w:rPr>
        <w:t>)</w:t>
      </w:r>
      <w:r w:rsidR="00315F3B">
        <w:rPr>
          <w:rFonts w:ascii="Times New Roman" w:hAnsi="Times New Roman" w:cs="Times New Roman"/>
          <w:sz w:val="24"/>
          <w:szCs w:val="24"/>
        </w:rPr>
        <w:t>.</w:t>
      </w:r>
      <w:r w:rsidR="00951770">
        <w:rPr>
          <w:rFonts w:ascii="Times New Roman" w:hAnsi="Times New Roman" w:cs="Times New Roman"/>
          <w:sz w:val="24"/>
          <w:szCs w:val="24"/>
        </w:rPr>
        <w:t xml:space="preserve"> </w:t>
      </w:r>
      <w:r w:rsidR="002728BB">
        <w:rPr>
          <w:rFonts w:ascii="Times New Roman" w:hAnsi="Times New Roman" w:cs="Times New Roman"/>
          <w:sz w:val="24"/>
          <w:szCs w:val="24"/>
        </w:rPr>
        <w:t xml:space="preserve">House stimuli did not have the same effect on PPA activity. </w:t>
      </w:r>
      <w:r w:rsidR="00951770">
        <w:rPr>
          <w:rFonts w:ascii="Times New Roman" w:hAnsi="Times New Roman" w:cs="Times New Roman"/>
          <w:sz w:val="24"/>
          <w:szCs w:val="24"/>
        </w:rPr>
        <w:t xml:space="preserve">Due to </w:t>
      </w:r>
      <w:r w:rsidR="002728BB">
        <w:rPr>
          <w:rFonts w:ascii="Times New Roman" w:hAnsi="Times New Roman" w:cs="Times New Roman"/>
          <w:sz w:val="24"/>
          <w:szCs w:val="24"/>
        </w:rPr>
        <w:t xml:space="preserve">the small number of participants who made use of all four response alternatives during the high-low condition and relatively few measurements for each of these four events, the comparisons with </w:t>
      </w:r>
      <w:r w:rsidR="002728BB">
        <w:rPr>
          <w:rFonts w:ascii="Times New Roman" w:hAnsi="Times New Roman" w:cs="Times New Roman"/>
          <w:i/>
          <w:sz w:val="24"/>
          <w:szCs w:val="24"/>
        </w:rPr>
        <w:t>high-low1</w:t>
      </w:r>
      <w:r w:rsidR="002728BB">
        <w:rPr>
          <w:rFonts w:ascii="Times New Roman" w:hAnsi="Times New Roman" w:cs="Times New Roman"/>
          <w:sz w:val="24"/>
          <w:szCs w:val="24"/>
        </w:rPr>
        <w:t xml:space="preserve"> and </w:t>
      </w:r>
      <w:r w:rsidR="002728BB">
        <w:rPr>
          <w:rFonts w:ascii="Times New Roman" w:hAnsi="Times New Roman" w:cs="Times New Roman"/>
          <w:i/>
          <w:sz w:val="24"/>
          <w:szCs w:val="24"/>
        </w:rPr>
        <w:t>high-low4</w:t>
      </w:r>
      <w:r w:rsidR="002728BB">
        <w:rPr>
          <w:rFonts w:ascii="Times New Roman" w:hAnsi="Times New Roman" w:cs="Times New Roman"/>
          <w:sz w:val="24"/>
          <w:szCs w:val="24"/>
        </w:rPr>
        <w:t xml:space="preserve"> had very low power</w:t>
      </w:r>
      <w:r w:rsidR="00827E4A">
        <w:rPr>
          <w:rFonts w:ascii="Times New Roman" w:hAnsi="Times New Roman" w:cs="Times New Roman"/>
          <w:sz w:val="24"/>
          <w:szCs w:val="24"/>
        </w:rPr>
        <w:t xml:space="preserve"> and were not significant.</w:t>
      </w:r>
    </w:p>
    <w:p w:rsidR="00931BF1" w:rsidRDefault="00827E4A" w:rsidP="002728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931BF1">
        <w:rPr>
          <w:rFonts w:ascii="Times New Roman" w:hAnsi="Times New Roman" w:cs="Times New Roman"/>
          <w:sz w:val="24"/>
          <w:szCs w:val="24"/>
        </w:rPr>
        <w:t xml:space="preserve"> results </w:t>
      </w:r>
      <w:r>
        <w:rPr>
          <w:rFonts w:ascii="Times New Roman" w:hAnsi="Times New Roman" w:cs="Times New Roman"/>
          <w:sz w:val="24"/>
          <w:szCs w:val="24"/>
        </w:rPr>
        <w:t xml:space="preserve">from our first analyses </w:t>
      </w:r>
      <w:r w:rsidR="00931BF1">
        <w:rPr>
          <w:rFonts w:ascii="Times New Roman" w:hAnsi="Times New Roman" w:cs="Times New Roman"/>
          <w:sz w:val="24"/>
          <w:szCs w:val="24"/>
        </w:rPr>
        <w:t xml:space="preserve">imply that FFA activity is modulated by conscious awareness of a stimulus, similar to early visual areas </w:t>
      </w:r>
      <w:r w:rsidR="00540610">
        <w:rPr>
          <w:rFonts w:ascii="Times New Roman" w:hAnsi="Times New Roman" w:cs="Times New Roman"/>
          <w:sz w:val="24"/>
          <w:szCs w:val="24"/>
        </w:rPr>
        <w:t>(</w:t>
      </w:r>
      <w:r w:rsidR="00931BF1">
        <w:rPr>
          <w:rFonts w:ascii="Times New Roman" w:hAnsi="Times New Roman" w:cs="Times New Roman"/>
          <w:sz w:val="24"/>
          <w:szCs w:val="24"/>
        </w:rPr>
        <w:t xml:space="preserve">Hsieh and </w:t>
      </w:r>
      <w:proofErr w:type="spellStart"/>
      <w:r w:rsidR="00931BF1">
        <w:rPr>
          <w:rFonts w:ascii="Times New Roman" w:hAnsi="Times New Roman" w:cs="Times New Roman"/>
          <w:sz w:val="24"/>
          <w:szCs w:val="24"/>
        </w:rPr>
        <w:t>Tse</w:t>
      </w:r>
      <w:proofErr w:type="spellEnd"/>
      <w:r w:rsidR="00540610">
        <w:rPr>
          <w:rFonts w:ascii="Times New Roman" w:hAnsi="Times New Roman" w:cs="Times New Roman"/>
          <w:sz w:val="24"/>
          <w:szCs w:val="24"/>
        </w:rPr>
        <w:t>,</w:t>
      </w:r>
      <w:r w:rsidR="00931BF1">
        <w:rPr>
          <w:rFonts w:ascii="Times New Roman" w:hAnsi="Times New Roman" w:cs="Times New Roman"/>
          <w:sz w:val="24"/>
          <w:szCs w:val="24"/>
        </w:rPr>
        <w:t xml:space="preserve"> 2010), but also by physical presence of a stimulus: </w:t>
      </w:r>
      <w:r w:rsidR="00233C71">
        <w:rPr>
          <w:rFonts w:ascii="Times New Roman" w:hAnsi="Times New Roman" w:cs="Times New Roman"/>
          <w:sz w:val="24"/>
          <w:szCs w:val="24"/>
        </w:rPr>
        <w:t>FFA</w:t>
      </w:r>
      <w:r w:rsidR="00931BF1">
        <w:rPr>
          <w:rFonts w:ascii="Times New Roman" w:hAnsi="Times New Roman" w:cs="Times New Roman"/>
          <w:sz w:val="24"/>
          <w:szCs w:val="24"/>
        </w:rPr>
        <w:t xml:space="preserve"> processes visual information even before it enters consciousness awareness. This dual behavior was described earlier by Large et al. (2008) for the lower-order face-selective OFA in a study on change detection, where FFA was only associated with conscious processing.</w:t>
      </w:r>
    </w:p>
    <w:p w:rsidR="00931BF1" w:rsidRDefault="00931BF1" w:rsidP="00931B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the known variability in FFA and PPA location between subjects (Saxe, Brett, &amp; </w:t>
      </w:r>
      <w:proofErr w:type="spellStart"/>
      <w:r>
        <w:rPr>
          <w:rFonts w:ascii="Times New Roman" w:hAnsi="Times New Roman" w:cs="Times New Roman"/>
          <w:sz w:val="24"/>
          <w:szCs w:val="24"/>
        </w:rPr>
        <w:t>Kanwisher</w:t>
      </w:r>
      <w:proofErr w:type="spellEnd"/>
      <w:r>
        <w:rPr>
          <w:rFonts w:ascii="Times New Roman" w:hAnsi="Times New Roman" w:cs="Times New Roman"/>
          <w:sz w:val="24"/>
          <w:szCs w:val="24"/>
        </w:rPr>
        <w:t>, 2006)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we used a functional localizer to determine individual FFA and PPA locations as regions of interest. Face-selective brain regions were often easily found with this method, but it proved less powerful to find place-selective (or house-selective) areas. This might explain the relatively small signal changes we found and possibly also the lack of significant contrasts in PPA.</w:t>
      </w:r>
    </w:p>
    <w:p w:rsidR="00931BF1" w:rsidRDefault="00931BF1" w:rsidP="00931B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behavioral measure in this experiment was a purely subjective one: Did the</w:t>
      </w:r>
      <w:r w:rsidR="004155B0">
        <w:rPr>
          <w:rFonts w:ascii="Times New Roman" w:hAnsi="Times New Roman" w:cs="Times New Roman"/>
          <w:sz w:val="24"/>
          <w:szCs w:val="24"/>
        </w:rPr>
        <w:t xml:space="preserve"> participant</w:t>
      </w:r>
      <w:r>
        <w:rPr>
          <w:rFonts w:ascii="Times New Roman" w:hAnsi="Times New Roman" w:cs="Times New Roman"/>
          <w:sz w:val="24"/>
          <w:szCs w:val="24"/>
        </w:rPr>
        <w:t xml:space="preserve"> perceive the stimulus or not? According to a recent article by </w:t>
      </w:r>
      <w:proofErr w:type="spellStart"/>
      <w:r>
        <w:rPr>
          <w:rFonts w:ascii="Times New Roman" w:hAnsi="Times New Roman" w:cs="Times New Roman"/>
          <w:sz w:val="24"/>
          <w:szCs w:val="24"/>
        </w:rPr>
        <w:t>Hesselmann</w:t>
      </w:r>
      <w:proofErr w:type="spellEnd"/>
      <w:r>
        <w:rPr>
          <w:rFonts w:ascii="Times New Roman" w:hAnsi="Times New Roman" w:cs="Times New Roman"/>
          <w:sz w:val="24"/>
          <w:szCs w:val="24"/>
        </w:rPr>
        <w:t xml:space="preserve"> et al. </w:t>
      </w:r>
      <w:r>
        <w:rPr>
          <w:rFonts w:ascii="Times New Roman" w:hAnsi="Times New Roman" w:cs="Times New Roman"/>
          <w:sz w:val="24"/>
          <w:szCs w:val="24"/>
        </w:rPr>
        <w:lastRenderedPageBreak/>
        <w:t xml:space="preserve">(2011), a subjective measure of stimulus visibility might not give a complete assessment of a </w:t>
      </w:r>
      <w:r w:rsidR="004155B0">
        <w:rPr>
          <w:rFonts w:ascii="Times New Roman" w:hAnsi="Times New Roman" w:cs="Times New Roman"/>
          <w:sz w:val="24"/>
          <w:szCs w:val="24"/>
        </w:rPr>
        <w:t>participant’s</w:t>
      </w:r>
      <w:r>
        <w:rPr>
          <w:rFonts w:ascii="Times New Roman" w:hAnsi="Times New Roman" w:cs="Times New Roman"/>
          <w:sz w:val="24"/>
          <w:szCs w:val="24"/>
        </w:rPr>
        <w:t xml:space="preserve"> perceptual state, and an objective measure is needed to pull apart different stages of consciousness. </w:t>
      </w:r>
      <w:r w:rsidRPr="00F37273">
        <w:rPr>
          <w:rFonts w:ascii="Times New Roman" w:hAnsi="Times New Roman" w:cs="Times New Roman"/>
          <w:sz w:val="24"/>
          <w:szCs w:val="24"/>
        </w:rPr>
        <w:t xml:space="preserve">Unfortunately, a good objective measure was not available for the current paradigm. </w:t>
      </w:r>
      <w:r w:rsidR="00F37273">
        <w:rPr>
          <w:rFonts w:ascii="Times New Roman" w:hAnsi="Times New Roman" w:cs="Times New Roman"/>
          <w:sz w:val="24"/>
          <w:szCs w:val="24"/>
        </w:rPr>
        <w:t>By offering four answer alternatives, our participants were able to express doubts about stimulus visibility, allowing for a better subjective measure. However, by doing this</w:t>
      </w:r>
      <w:r>
        <w:rPr>
          <w:rFonts w:ascii="Times New Roman" w:hAnsi="Times New Roman" w:cs="Times New Roman"/>
          <w:sz w:val="24"/>
          <w:szCs w:val="24"/>
        </w:rPr>
        <w:t>, we ran the risk of obtaining too few measurements for some events, especially the target condition. To reduce the noise caused by this data sparseness, we decided to concatenate events.</w:t>
      </w:r>
    </w:p>
    <w:p w:rsidR="00AE075B" w:rsidRPr="00AE075B" w:rsidRDefault="00AE075B" w:rsidP="00AE075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931BF1" w:rsidRPr="00BC4FB3" w:rsidRDefault="00F37273" w:rsidP="00F3727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current study</w:t>
      </w:r>
      <w:r w:rsidR="00931BF1">
        <w:rPr>
          <w:rFonts w:ascii="Times New Roman" w:hAnsi="Times New Roman" w:cs="Times New Roman"/>
          <w:sz w:val="24"/>
          <w:szCs w:val="24"/>
        </w:rPr>
        <w:t xml:space="preserve"> showed that sudden unawareness of an attended stimulus attenuates, but not eliminates, activity in FFA, a higher-order visual area selective for faces. This discovery provides new insights to the study of conscious awareness and may hopefully contribute to the long-standing debate on the dissociation of attention and awareness.</w:t>
      </w:r>
    </w:p>
    <w:p w:rsidR="00664BF9" w:rsidRDefault="00664BF9" w:rsidP="009925E7">
      <w:pPr>
        <w:spacing w:after="0"/>
        <w:rPr>
          <w:rFonts w:ascii="Times New Roman" w:hAnsi="Times New Roman" w:cs="Times New Roman"/>
          <w:sz w:val="24"/>
          <w:szCs w:val="24"/>
        </w:rPr>
      </w:pPr>
      <w:r>
        <w:rPr>
          <w:rFonts w:ascii="Times New Roman" w:hAnsi="Times New Roman" w:cs="Times New Roman"/>
          <w:sz w:val="24"/>
          <w:szCs w:val="24"/>
        </w:rPr>
        <w:br w:type="page"/>
      </w:r>
    </w:p>
    <w:p w:rsidR="00673C3E" w:rsidRDefault="00673C3E" w:rsidP="009925E7">
      <w:pPr>
        <w:spacing w:after="0" w:line="48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References</w:t>
      </w:r>
    </w:p>
    <w:p w:rsidR="00587638" w:rsidRPr="00587638" w:rsidRDefault="00587638" w:rsidP="009925E7">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Beck, D. M., Rees, G., </w:t>
      </w:r>
      <w:proofErr w:type="spellStart"/>
      <w:r>
        <w:rPr>
          <w:rFonts w:ascii="Times New Roman" w:hAnsi="Times New Roman" w:cs="Times New Roman"/>
          <w:sz w:val="24"/>
          <w:szCs w:val="24"/>
        </w:rPr>
        <w:t>Frith</w:t>
      </w:r>
      <w:proofErr w:type="spellEnd"/>
      <w:r>
        <w:rPr>
          <w:rFonts w:ascii="Times New Roman" w:hAnsi="Times New Roman" w:cs="Times New Roman"/>
          <w:sz w:val="24"/>
          <w:szCs w:val="24"/>
        </w:rPr>
        <w:t xml:space="preserve">, C. D., &amp; </w:t>
      </w:r>
      <w:proofErr w:type="spellStart"/>
      <w:r>
        <w:rPr>
          <w:rFonts w:ascii="Times New Roman" w:hAnsi="Times New Roman" w:cs="Times New Roman"/>
          <w:sz w:val="24"/>
          <w:szCs w:val="24"/>
        </w:rPr>
        <w:t>Lavie</w:t>
      </w:r>
      <w:proofErr w:type="spellEnd"/>
      <w:r>
        <w:rPr>
          <w:rFonts w:ascii="Times New Roman" w:hAnsi="Times New Roman" w:cs="Times New Roman"/>
          <w:sz w:val="24"/>
          <w:szCs w:val="24"/>
        </w:rPr>
        <w:t>, N. (2001).</w:t>
      </w:r>
      <w:proofErr w:type="gramEnd"/>
      <w:r>
        <w:rPr>
          <w:rFonts w:ascii="Times New Roman" w:hAnsi="Times New Roman" w:cs="Times New Roman"/>
          <w:sz w:val="24"/>
          <w:szCs w:val="24"/>
        </w:rPr>
        <w:t xml:space="preserve"> Neural correlates of change detection </w:t>
      </w:r>
      <w:r w:rsidR="001A2750">
        <w:rPr>
          <w:rFonts w:ascii="Times New Roman" w:hAnsi="Times New Roman" w:cs="Times New Roman"/>
          <w:sz w:val="24"/>
          <w:szCs w:val="24"/>
        </w:rPr>
        <w:tab/>
      </w:r>
      <w:r>
        <w:rPr>
          <w:rFonts w:ascii="Times New Roman" w:hAnsi="Times New Roman" w:cs="Times New Roman"/>
          <w:sz w:val="24"/>
          <w:szCs w:val="24"/>
        </w:rPr>
        <w:t xml:space="preserve">and change blindness. </w:t>
      </w:r>
      <w:r>
        <w:rPr>
          <w:rFonts w:ascii="Times New Roman" w:hAnsi="Times New Roman" w:cs="Times New Roman"/>
          <w:i/>
          <w:sz w:val="24"/>
          <w:szCs w:val="24"/>
        </w:rPr>
        <w:t>Nature Neuroscience</w:t>
      </w:r>
      <w:r>
        <w:rPr>
          <w:rFonts w:ascii="Times New Roman" w:hAnsi="Times New Roman" w:cs="Times New Roman"/>
          <w:sz w:val="24"/>
          <w:szCs w:val="24"/>
        </w:rPr>
        <w:t>, 4(6), 645-650.</w:t>
      </w:r>
    </w:p>
    <w:p w:rsidR="00C4573D" w:rsidRPr="00C4573D" w:rsidRDefault="00C4573D" w:rsidP="009925E7">
      <w:pPr>
        <w:spacing w:after="0" w:line="480" w:lineRule="auto"/>
        <w:rPr>
          <w:rFonts w:ascii="Times New Roman" w:hAnsi="Times New Roman" w:cs="Times New Roman"/>
          <w:sz w:val="24"/>
          <w:szCs w:val="24"/>
        </w:rPr>
      </w:pPr>
      <w:proofErr w:type="gramStart"/>
      <w:r w:rsidRPr="00C4573D">
        <w:rPr>
          <w:rFonts w:ascii="Times New Roman" w:hAnsi="Times New Roman" w:cs="Times New Roman"/>
          <w:sz w:val="24"/>
          <w:szCs w:val="24"/>
        </w:rPr>
        <w:t>Brett,</w:t>
      </w:r>
      <w:r w:rsidR="000828D4">
        <w:rPr>
          <w:rFonts w:ascii="Times New Roman" w:hAnsi="Times New Roman" w:cs="Times New Roman"/>
          <w:sz w:val="24"/>
          <w:szCs w:val="24"/>
        </w:rPr>
        <w:t xml:space="preserve"> M.,</w:t>
      </w:r>
      <w:r w:rsidRPr="00C4573D">
        <w:rPr>
          <w:rFonts w:ascii="Times New Roman" w:hAnsi="Times New Roman" w:cs="Times New Roman"/>
          <w:sz w:val="24"/>
          <w:szCs w:val="24"/>
        </w:rPr>
        <w:t xml:space="preserve"> </w:t>
      </w:r>
      <w:r w:rsidR="000828D4" w:rsidRPr="00C4573D">
        <w:rPr>
          <w:rFonts w:ascii="Times New Roman" w:hAnsi="Times New Roman" w:cs="Times New Roman"/>
          <w:sz w:val="24"/>
          <w:szCs w:val="24"/>
        </w:rPr>
        <w:t>Anton</w:t>
      </w:r>
      <w:r w:rsidR="000828D4">
        <w:rPr>
          <w:rFonts w:ascii="Times New Roman" w:hAnsi="Times New Roman" w:cs="Times New Roman"/>
          <w:sz w:val="24"/>
          <w:szCs w:val="24"/>
        </w:rPr>
        <w:t>,</w:t>
      </w:r>
      <w:r w:rsidR="000828D4" w:rsidRPr="00C4573D">
        <w:rPr>
          <w:rFonts w:ascii="Times New Roman" w:hAnsi="Times New Roman" w:cs="Times New Roman"/>
          <w:sz w:val="24"/>
          <w:szCs w:val="24"/>
        </w:rPr>
        <w:t xml:space="preserve"> </w:t>
      </w:r>
      <w:r w:rsidRPr="00C4573D">
        <w:rPr>
          <w:rFonts w:ascii="Times New Roman" w:hAnsi="Times New Roman" w:cs="Times New Roman"/>
          <w:sz w:val="24"/>
          <w:szCs w:val="24"/>
        </w:rPr>
        <w:t>J</w:t>
      </w:r>
      <w:r w:rsidR="000828D4">
        <w:rPr>
          <w:rFonts w:ascii="Times New Roman" w:hAnsi="Times New Roman" w:cs="Times New Roman"/>
          <w:sz w:val="24"/>
          <w:szCs w:val="24"/>
        </w:rPr>
        <w:t>.</w:t>
      </w:r>
      <w:r w:rsidRPr="00C4573D">
        <w:rPr>
          <w:rFonts w:ascii="Times New Roman" w:hAnsi="Times New Roman" w:cs="Times New Roman"/>
          <w:sz w:val="24"/>
          <w:szCs w:val="24"/>
        </w:rPr>
        <w:t>-L</w:t>
      </w:r>
      <w:r w:rsidR="000828D4">
        <w:rPr>
          <w:rFonts w:ascii="Times New Roman" w:hAnsi="Times New Roman" w:cs="Times New Roman"/>
          <w:sz w:val="24"/>
          <w:szCs w:val="24"/>
        </w:rPr>
        <w:t>.</w:t>
      </w:r>
      <w:r w:rsidRPr="00C4573D">
        <w:rPr>
          <w:rFonts w:ascii="Times New Roman" w:hAnsi="Times New Roman" w:cs="Times New Roman"/>
          <w:sz w:val="24"/>
          <w:szCs w:val="24"/>
        </w:rPr>
        <w:t xml:space="preserve">, </w:t>
      </w:r>
      <w:proofErr w:type="spellStart"/>
      <w:r w:rsidRPr="00C4573D">
        <w:rPr>
          <w:rFonts w:ascii="Times New Roman" w:hAnsi="Times New Roman" w:cs="Times New Roman"/>
          <w:sz w:val="24"/>
          <w:szCs w:val="24"/>
        </w:rPr>
        <w:t>Valabregue</w:t>
      </w:r>
      <w:proofErr w:type="spellEnd"/>
      <w:r w:rsidR="000828D4">
        <w:rPr>
          <w:rFonts w:ascii="Times New Roman" w:hAnsi="Times New Roman" w:cs="Times New Roman"/>
          <w:sz w:val="24"/>
          <w:szCs w:val="24"/>
        </w:rPr>
        <w:t>, R.</w:t>
      </w:r>
      <w:r w:rsidRPr="00C4573D">
        <w:rPr>
          <w:rFonts w:ascii="Times New Roman" w:hAnsi="Times New Roman" w:cs="Times New Roman"/>
          <w:sz w:val="24"/>
          <w:szCs w:val="24"/>
        </w:rPr>
        <w:t xml:space="preserve">, </w:t>
      </w:r>
      <w:r w:rsidR="00BF40C2">
        <w:rPr>
          <w:rFonts w:ascii="Times New Roman" w:hAnsi="Times New Roman" w:cs="Times New Roman"/>
          <w:sz w:val="24"/>
          <w:szCs w:val="24"/>
        </w:rPr>
        <w:t xml:space="preserve">&amp; </w:t>
      </w:r>
      <w:proofErr w:type="spellStart"/>
      <w:r w:rsidRPr="00C4573D">
        <w:rPr>
          <w:rFonts w:ascii="Times New Roman" w:hAnsi="Times New Roman" w:cs="Times New Roman"/>
          <w:sz w:val="24"/>
          <w:szCs w:val="24"/>
        </w:rPr>
        <w:t>Poline</w:t>
      </w:r>
      <w:proofErr w:type="spellEnd"/>
      <w:r w:rsidR="000828D4">
        <w:rPr>
          <w:rFonts w:ascii="Times New Roman" w:hAnsi="Times New Roman" w:cs="Times New Roman"/>
          <w:sz w:val="24"/>
          <w:szCs w:val="24"/>
        </w:rPr>
        <w:t>, J.-B.</w:t>
      </w:r>
      <w:proofErr w:type="gramEnd"/>
      <w:r w:rsidR="000828D4">
        <w:rPr>
          <w:rFonts w:ascii="Times New Roman" w:hAnsi="Times New Roman" w:cs="Times New Roman"/>
          <w:sz w:val="24"/>
          <w:szCs w:val="24"/>
        </w:rPr>
        <w:t xml:space="preserve"> </w:t>
      </w:r>
      <w:proofErr w:type="gramStart"/>
      <w:r w:rsidR="000828D4">
        <w:rPr>
          <w:rFonts w:ascii="Times New Roman" w:hAnsi="Times New Roman" w:cs="Times New Roman"/>
          <w:sz w:val="24"/>
          <w:szCs w:val="24"/>
        </w:rPr>
        <w:t>(2002)</w:t>
      </w:r>
      <w:r w:rsidRPr="00C4573D">
        <w:rPr>
          <w:rFonts w:ascii="Times New Roman" w:hAnsi="Times New Roman" w:cs="Times New Roman"/>
          <w:sz w:val="24"/>
          <w:szCs w:val="24"/>
        </w:rPr>
        <w:t xml:space="preserve">. Region of interest analysis using </w:t>
      </w:r>
      <w:r w:rsidR="00931BF1">
        <w:rPr>
          <w:rFonts w:ascii="Times New Roman" w:hAnsi="Times New Roman" w:cs="Times New Roman"/>
          <w:sz w:val="24"/>
          <w:szCs w:val="24"/>
        </w:rPr>
        <w:tab/>
      </w:r>
      <w:r w:rsidRPr="00C4573D">
        <w:rPr>
          <w:rFonts w:ascii="Times New Roman" w:hAnsi="Times New Roman" w:cs="Times New Roman"/>
          <w:sz w:val="24"/>
          <w:szCs w:val="24"/>
        </w:rPr>
        <w:t>an SPM toolbox [</w:t>
      </w:r>
      <w:r>
        <w:rPr>
          <w:rFonts w:ascii="Times New Roman" w:hAnsi="Times New Roman" w:cs="Times New Roman"/>
          <w:sz w:val="24"/>
          <w:szCs w:val="24"/>
        </w:rPr>
        <w:t>A</w:t>
      </w:r>
      <w:r w:rsidRPr="00C4573D">
        <w:rPr>
          <w:rFonts w:ascii="Times New Roman" w:hAnsi="Times New Roman" w:cs="Times New Roman"/>
          <w:sz w:val="24"/>
          <w:szCs w:val="24"/>
        </w:rPr>
        <w:t>bstract]</w:t>
      </w:r>
      <w:r w:rsidR="00251FFF">
        <w:rPr>
          <w:rFonts w:ascii="Times New Roman" w:hAnsi="Times New Roman" w:cs="Times New Roman"/>
          <w:sz w:val="24"/>
          <w:szCs w:val="24"/>
        </w:rPr>
        <w:t xml:space="preserve"> (CD-ROM)</w:t>
      </w:r>
      <w:r>
        <w:rPr>
          <w:rFonts w:ascii="Times New Roman" w:hAnsi="Times New Roman" w:cs="Times New Roman"/>
          <w:sz w:val="24"/>
          <w:szCs w:val="24"/>
        </w:rPr>
        <w:t>.</w:t>
      </w:r>
      <w:proofErr w:type="gramEnd"/>
      <w:r w:rsidRPr="00C4573D">
        <w:rPr>
          <w:rFonts w:ascii="Times New Roman" w:hAnsi="Times New Roman" w:cs="Times New Roman"/>
          <w:sz w:val="24"/>
          <w:szCs w:val="24"/>
        </w:rPr>
        <w:t xml:space="preserve"> </w:t>
      </w:r>
      <w:proofErr w:type="spellStart"/>
      <w:proofErr w:type="gramStart"/>
      <w:r w:rsidRPr="00C4573D">
        <w:rPr>
          <w:rFonts w:ascii="Times New Roman" w:hAnsi="Times New Roman" w:cs="Times New Roman"/>
          <w:i/>
          <w:sz w:val="24"/>
          <w:szCs w:val="24"/>
        </w:rPr>
        <w:t>NeuroImage</w:t>
      </w:r>
      <w:proofErr w:type="spellEnd"/>
      <w:r w:rsidRPr="00C4573D">
        <w:rPr>
          <w:rFonts w:ascii="Times New Roman" w:hAnsi="Times New Roman" w:cs="Times New Roman"/>
          <w:sz w:val="24"/>
          <w:szCs w:val="24"/>
        </w:rPr>
        <w:t xml:space="preserve">, </w:t>
      </w:r>
      <w:r>
        <w:rPr>
          <w:rFonts w:ascii="Times New Roman" w:hAnsi="Times New Roman" w:cs="Times New Roman"/>
          <w:sz w:val="24"/>
          <w:szCs w:val="24"/>
        </w:rPr>
        <w:t>16(2)</w:t>
      </w:r>
      <w:r w:rsidRPr="00C4573D">
        <w:rPr>
          <w:rFonts w:ascii="Times New Roman" w:hAnsi="Times New Roman" w:cs="Times New Roman"/>
          <w:sz w:val="24"/>
          <w:szCs w:val="24"/>
        </w:rPr>
        <w:t>.</w:t>
      </w:r>
      <w:proofErr w:type="gramEnd"/>
    </w:p>
    <w:p w:rsidR="00375B3C" w:rsidRDefault="00AF6A82" w:rsidP="009925E7">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Dehaene</w:t>
      </w:r>
      <w:proofErr w:type="spellEnd"/>
      <w:r>
        <w:rPr>
          <w:rFonts w:ascii="Times New Roman" w:hAnsi="Times New Roman" w:cs="Times New Roman"/>
          <w:sz w:val="24"/>
          <w:szCs w:val="24"/>
        </w:rPr>
        <w:t xml:space="preserve">, S., </w:t>
      </w:r>
      <w:r w:rsidR="00724BE7">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Changeux</w:t>
      </w:r>
      <w:proofErr w:type="spellEnd"/>
      <w:r>
        <w:rPr>
          <w:rFonts w:ascii="Times New Roman" w:hAnsi="Times New Roman" w:cs="Times New Roman"/>
          <w:sz w:val="24"/>
          <w:szCs w:val="24"/>
        </w:rPr>
        <w:t>, JP.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(2011). Experimental and theoretical approaches to conscious </w:t>
      </w:r>
      <w:r>
        <w:rPr>
          <w:rFonts w:ascii="Times New Roman" w:hAnsi="Times New Roman" w:cs="Times New Roman"/>
          <w:sz w:val="24"/>
          <w:szCs w:val="24"/>
        </w:rPr>
        <w:tab/>
        <w:t>processing.</w:t>
      </w:r>
      <w:proofErr w:type="gramEnd"/>
      <w:r>
        <w:rPr>
          <w:rFonts w:ascii="Times New Roman" w:hAnsi="Times New Roman" w:cs="Times New Roman"/>
          <w:sz w:val="24"/>
          <w:szCs w:val="24"/>
        </w:rPr>
        <w:t xml:space="preserve"> </w:t>
      </w:r>
      <w:r>
        <w:rPr>
          <w:rFonts w:ascii="Times New Roman" w:hAnsi="Times New Roman" w:cs="Times New Roman"/>
          <w:i/>
          <w:sz w:val="24"/>
          <w:szCs w:val="24"/>
        </w:rPr>
        <w:t>Neuron</w:t>
      </w:r>
      <w:r>
        <w:rPr>
          <w:rFonts w:ascii="Times New Roman" w:hAnsi="Times New Roman" w:cs="Times New Roman"/>
          <w:sz w:val="24"/>
          <w:szCs w:val="24"/>
        </w:rPr>
        <w:t>, 70, 200-227.</w:t>
      </w:r>
    </w:p>
    <w:p w:rsidR="001161F8" w:rsidRPr="001161F8" w:rsidRDefault="001161F8" w:rsidP="009925E7">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Epstein, R., &amp; </w:t>
      </w:r>
      <w:proofErr w:type="spellStart"/>
      <w:r>
        <w:rPr>
          <w:rFonts w:ascii="Times New Roman" w:hAnsi="Times New Roman" w:cs="Times New Roman"/>
          <w:sz w:val="24"/>
          <w:szCs w:val="24"/>
        </w:rPr>
        <w:t>Kanwisher</w:t>
      </w:r>
      <w:proofErr w:type="spellEnd"/>
      <w:r>
        <w:rPr>
          <w:rFonts w:ascii="Times New Roman" w:hAnsi="Times New Roman" w:cs="Times New Roman"/>
          <w:sz w:val="24"/>
          <w:szCs w:val="24"/>
        </w:rPr>
        <w:t>, N. (1998).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cortical representation of the local visual environment.</w:t>
      </w:r>
      <w:proofErr w:type="gramEnd"/>
      <w:r>
        <w:rPr>
          <w:rFonts w:ascii="Times New Roman" w:hAnsi="Times New Roman" w:cs="Times New Roman"/>
          <w:sz w:val="24"/>
          <w:szCs w:val="24"/>
        </w:rPr>
        <w:t xml:space="preserve"> </w:t>
      </w:r>
      <w:r w:rsidR="00125992">
        <w:rPr>
          <w:rFonts w:ascii="Times New Roman" w:hAnsi="Times New Roman" w:cs="Times New Roman"/>
          <w:sz w:val="24"/>
          <w:szCs w:val="24"/>
        </w:rPr>
        <w:tab/>
      </w:r>
      <w:r>
        <w:rPr>
          <w:rFonts w:ascii="Times New Roman" w:hAnsi="Times New Roman" w:cs="Times New Roman"/>
          <w:i/>
          <w:sz w:val="24"/>
          <w:szCs w:val="24"/>
        </w:rPr>
        <w:t>Nature</w:t>
      </w:r>
      <w:r>
        <w:rPr>
          <w:rFonts w:ascii="Times New Roman" w:hAnsi="Times New Roman" w:cs="Times New Roman"/>
          <w:sz w:val="24"/>
          <w:szCs w:val="24"/>
        </w:rPr>
        <w:t>, 392(6676), 598-601.</w:t>
      </w:r>
    </w:p>
    <w:p w:rsidR="00411CD7" w:rsidRDefault="00411CD7" w:rsidP="009925E7">
      <w:pPr>
        <w:spacing w:after="0" w:line="480" w:lineRule="auto"/>
        <w:rPr>
          <w:rFonts w:ascii="Times New Roman" w:hAnsi="Times New Roman" w:cs="Times New Roman"/>
          <w:sz w:val="24"/>
          <w:szCs w:val="24"/>
          <w:lang w:val="en-GB"/>
        </w:rPr>
      </w:pPr>
      <w:proofErr w:type="spellStart"/>
      <w:proofErr w:type="gramStart"/>
      <w:r w:rsidRPr="00263E21">
        <w:rPr>
          <w:rFonts w:ascii="Times New Roman" w:hAnsi="Times New Roman" w:cs="Times New Roman"/>
          <w:sz w:val="24"/>
          <w:szCs w:val="24"/>
          <w:lang w:val="en-GB"/>
        </w:rPr>
        <w:t>Hesselmann</w:t>
      </w:r>
      <w:proofErr w:type="spellEnd"/>
      <w:r w:rsidRPr="00263E21">
        <w:rPr>
          <w:rFonts w:ascii="Times New Roman" w:hAnsi="Times New Roman" w:cs="Times New Roman"/>
          <w:sz w:val="24"/>
          <w:szCs w:val="24"/>
          <w:lang w:val="en-GB"/>
        </w:rPr>
        <w:t xml:space="preserve">, G., </w:t>
      </w:r>
      <w:proofErr w:type="spellStart"/>
      <w:r w:rsidRPr="00263E21">
        <w:rPr>
          <w:rFonts w:ascii="Times New Roman" w:hAnsi="Times New Roman" w:cs="Times New Roman"/>
          <w:sz w:val="24"/>
          <w:szCs w:val="24"/>
          <w:lang w:val="en-GB"/>
        </w:rPr>
        <w:t>Hebart</w:t>
      </w:r>
      <w:proofErr w:type="spellEnd"/>
      <w:r w:rsidRPr="00263E21">
        <w:rPr>
          <w:rFonts w:ascii="Times New Roman" w:hAnsi="Times New Roman" w:cs="Times New Roman"/>
          <w:sz w:val="24"/>
          <w:szCs w:val="24"/>
          <w:lang w:val="en-GB"/>
        </w:rPr>
        <w:t xml:space="preserve">, M., &amp; </w:t>
      </w:r>
      <w:proofErr w:type="spellStart"/>
      <w:r w:rsidRPr="00263E21">
        <w:rPr>
          <w:rFonts w:ascii="Times New Roman" w:hAnsi="Times New Roman" w:cs="Times New Roman"/>
          <w:sz w:val="24"/>
          <w:szCs w:val="24"/>
          <w:lang w:val="en-GB"/>
        </w:rPr>
        <w:t>Malach</w:t>
      </w:r>
      <w:proofErr w:type="spellEnd"/>
      <w:r w:rsidRPr="00263E21">
        <w:rPr>
          <w:rFonts w:ascii="Times New Roman" w:hAnsi="Times New Roman" w:cs="Times New Roman"/>
          <w:sz w:val="24"/>
          <w:szCs w:val="24"/>
          <w:lang w:val="en-GB"/>
        </w:rPr>
        <w:t>, R. (2011).</w:t>
      </w:r>
      <w:proofErr w:type="gramEnd"/>
      <w:r w:rsidRPr="00263E21">
        <w:rPr>
          <w:rFonts w:ascii="Times New Roman" w:hAnsi="Times New Roman" w:cs="Times New Roman"/>
          <w:sz w:val="24"/>
          <w:szCs w:val="24"/>
          <w:lang w:val="en-GB"/>
        </w:rPr>
        <w:t xml:space="preserve"> </w:t>
      </w:r>
      <w:r w:rsidRPr="00411CD7">
        <w:rPr>
          <w:rFonts w:ascii="Times New Roman" w:hAnsi="Times New Roman" w:cs="Times New Roman"/>
          <w:sz w:val="24"/>
          <w:szCs w:val="24"/>
          <w:lang w:val="en-GB"/>
        </w:rPr>
        <w:t xml:space="preserve">Differential BOLD activity associated with </w:t>
      </w:r>
      <w:r w:rsidR="0055368B">
        <w:rPr>
          <w:rFonts w:ascii="Times New Roman" w:hAnsi="Times New Roman" w:cs="Times New Roman"/>
          <w:sz w:val="24"/>
          <w:szCs w:val="24"/>
          <w:lang w:val="en-GB"/>
        </w:rPr>
        <w:tab/>
      </w:r>
      <w:r w:rsidRPr="00411CD7">
        <w:rPr>
          <w:rFonts w:ascii="Times New Roman" w:hAnsi="Times New Roman" w:cs="Times New Roman"/>
          <w:sz w:val="24"/>
          <w:szCs w:val="24"/>
          <w:lang w:val="en-GB"/>
        </w:rPr>
        <w:t xml:space="preserve">subjective and </w:t>
      </w:r>
      <w:r>
        <w:rPr>
          <w:rFonts w:ascii="Times New Roman" w:hAnsi="Times New Roman" w:cs="Times New Roman"/>
          <w:sz w:val="24"/>
          <w:szCs w:val="24"/>
          <w:lang w:val="en-GB"/>
        </w:rPr>
        <w:t>objective reports during “</w:t>
      </w:r>
      <w:proofErr w:type="spellStart"/>
      <w:r>
        <w:rPr>
          <w:rFonts w:ascii="Times New Roman" w:hAnsi="Times New Roman" w:cs="Times New Roman"/>
          <w:sz w:val="24"/>
          <w:szCs w:val="24"/>
          <w:lang w:val="en-GB"/>
        </w:rPr>
        <w:t>blindsight</w:t>
      </w:r>
      <w:proofErr w:type="spellEnd"/>
      <w:r>
        <w:rPr>
          <w:rFonts w:ascii="Times New Roman" w:hAnsi="Times New Roman" w:cs="Times New Roman"/>
          <w:sz w:val="24"/>
          <w:szCs w:val="24"/>
          <w:lang w:val="en-GB"/>
        </w:rPr>
        <w:t>” in normal observers.</w:t>
      </w:r>
      <w:r w:rsidR="0055368B">
        <w:rPr>
          <w:rFonts w:ascii="Times New Roman" w:hAnsi="Times New Roman" w:cs="Times New Roman"/>
          <w:sz w:val="24"/>
          <w:szCs w:val="24"/>
          <w:lang w:val="en-GB"/>
        </w:rPr>
        <w:t xml:space="preserve"> </w:t>
      </w:r>
      <w:r w:rsidR="0055368B">
        <w:rPr>
          <w:rFonts w:ascii="Times New Roman" w:hAnsi="Times New Roman" w:cs="Times New Roman"/>
          <w:i/>
          <w:sz w:val="24"/>
          <w:szCs w:val="24"/>
          <w:lang w:val="en-GB"/>
        </w:rPr>
        <w:t xml:space="preserve">The Journal of </w:t>
      </w:r>
      <w:r w:rsidR="0055368B">
        <w:rPr>
          <w:rFonts w:ascii="Times New Roman" w:hAnsi="Times New Roman" w:cs="Times New Roman"/>
          <w:i/>
          <w:sz w:val="24"/>
          <w:szCs w:val="24"/>
          <w:lang w:val="en-GB"/>
        </w:rPr>
        <w:tab/>
        <w:t>Neuroscience</w:t>
      </w:r>
      <w:r w:rsidR="0055368B">
        <w:rPr>
          <w:rFonts w:ascii="Times New Roman" w:hAnsi="Times New Roman" w:cs="Times New Roman"/>
          <w:sz w:val="24"/>
          <w:szCs w:val="24"/>
          <w:lang w:val="en-GB"/>
        </w:rPr>
        <w:t>, 31(36), 12936-12944.</w:t>
      </w:r>
    </w:p>
    <w:p w:rsidR="009D555C" w:rsidRPr="001624C5" w:rsidRDefault="009D555C" w:rsidP="009925E7">
      <w:pPr>
        <w:spacing w:after="0" w:line="480" w:lineRule="auto"/>
        <w:rPr>
          <w:rFonts w:ascii="Times New Roman" w:hAnsi="Times New Roman" w:cs="Times New Roman"/>
          <w:sz w:val="24"/>
          <w:szCs w:val="24"/>
          <w:lang w:val="en-GB"/>
        </w:rPr>
      </w:pPr>
      <w:proofErr w:type="gramStart"/>
      <w:r w:rsidRPr="00263E21">
        <w:rPr>
          <w:rFonts w:ascii="Times New Roman" w:hAnsi="Times New Roman" w:cs="Times New Roman"/>
          <w:sz w:val="24"/>
          <w:szCs w:val="24"/>
          <w:lang w:val="en-GB"/>
        </w:rPr>
        <w:t xml:space="preserve">Hsieh, </w:t>
      </w:r>
      <w:r w:rsidR="007C79C4" w:rsidRPr="00263E21">
        <w:rPr>
          <w:rFonts w:ascii="Times New Roman" w:hAnsi="Times New Roman" w:cs="Times New Roman"/>
          <w:sz w:val="24"/>
          <w:szCs w:val="24"/>
          <w:lang w:val="en-GB"/>
        </w:rPr>
        <w:t xml:space="preserve">P-J., &amp; </w:t>
      </w:r>
      <w:proofErr w:type="spellStart"/>
      <w:r w:rsidR="007C79C4" w:rsidRPr="00263E21">
        <w:rPr>
          <w:rFonts w:ascii="Times New Roman" w:hAnsi="Times New Roman" w:cs="Times New Roman"/>
          <w:sz w:val="24"/>
          <w:szCs w:val="24"/>
          <w:lang w:val="en-GB"/>
        </w:rPr>
        <w:t>Tse</w:t>
      </w:r>
      <w:proofErr w:type="spellEnd"/>
      <w:r w:rsidR="007C79C4" w:rsidRPr="00263E21">
        <w:rPr>
          <w:rFonts w:ascii="Times New Roman" w:hAnsi="Times New Roman" w:cs="Times New Roman"/>
          <w:sz w:val="24"/>
          <w:szCs w:val="24"/>
          <w:lang w:val="en-GB"/>
        </w:rPr>
        <w:t>, P. U. (2010).</w:t>
      </w:r>
      <w:proofErr w:type="gramEnd"/>
      <w:r w:rsidR="007C79C4" w:rsidRPr="00263E21">
        <w:rPr>
          <w:rFonts w:ascii="Times New Roman" w:hAnsi="Times New Roman" w:cs="Times New Roman"/>
          <w:sz w:val="24"/>
          <w:szCs w:val="24"/>
          <w:lang w:val="en-GB"/>
        </w:rPr>
        <w:t xml:space="preserve"> </w:t>
      </w:r>
      <w:r w:rsidR="007C79C4" w:rsidRPr="007C79C4">
        <w:rPr>
          <w:rFonts w:ascii="Times New Roman" w:hAnsi="Times New Roman" w:cs="Times New Roman"/>
          <w:sz w:val="24"/>
          <w:szCs w:val="24"/>
          <w:lang w:val="en-GB"/>
        </w:rPr>
        <w:t xml:space="preserve">BOLD signal in both </w:t>
      </w:r>
      <w:proofErr w:type="spellStart"/>
      <w:r w:rsidR="007C79C4" w:rsidRPr="007C79C4">
        <w:rPr>
          <w:rFonts w:ascii="Times New Roman" w:hAnsi="Times New Roman" w:cs="Times New Roman"/>
          <w:sz w:val="24"/>
          <w:szCs w:val="24"/>
          <w:lang w:val="en-GB"/>
        </w:rPr>
        <w:t>ipsilateral</w:t>
      </w:r>
      <w:proofErr w:type="spellEnd"/>
      <w:r w:rsidR="007C79C4" w:rsidRPr="007C79C4">
        <w:rPr>
          <w:rFonts w:ascii="Times New Roman" w:hAnsi="Times New Roman" w:cs="Times New Roman"/>
          <w:sz w:val="24"/>
          <w:szCs w:val="24"/>
          <w:lang w:val="en-GB"/>
        </w:rPr>
        <w:t xml:space="preserve"> and </w:t>
      </w:r>
      <w:proofErr w:type="spellStart"/>
      <w:r w:rsidR="007C79C4">
        <w:rPr>
          <w:rFonts w:ascii="Times New Roman" w:hAnsi="Times New Roman" w:cs="Times New Roman"/>
          <w:sz w:val="24"/>
          <w:szCs w:val="24"/>
          <w:lang w:val="en-GB"/>
        </w:rPr>
        <w:t>contralateral</w:t>
      </w:r>
      <w:proofErr w:type="spellEnd"/>
      <w:r w:rsidR="007C79C4">
        <w:rPr>
          <w:rFonts w:ascii="Times New Roman" w:hAnsi="Times New Roman" w:cs="Times New Roman"/>
          <w:sz w:val="24"/>
          <w:szCs w:val="24"/>
          <w:lang w:val="en-GB"/>
        </w:rPr>
        <w:t xml:space="preserve"> </w:t>
      </w:r>
      <w:proofErr w:type="spellStart"/>
      <w:r w:rsidR="007C79C4">
        <w:rPr>
          <w:rFonts w:ascii="Times New Roman" w:hAnsi="Times New Roman" w:cs="Times New Roman"/>
          <w:sz w:val="24"/>
          <w:szCs w:val="24"/>
          <w:lang w:val="en-GB"/>
        </w:rPr>
        <w:t>retinotopic</w:t>
      </w:r>
      <w:proofErr w:type="spellEnd"/>
      <w:r w:rsidR="007C79C4">
        <w:rPr>
          <w:rFonts w:ascii="Times New Roman" w:hAnsi="Times New Roman" w:cs="Times New Roman"/>
          <w:sz w:val="24"/>
          <w:szCs w:val="24"/>
          <w:lang w:val="en-GB"/>
        </w:rPr>
        <w:t xml:space="preserve"> </w:t>
      </w:r>
      <w:r w:rsidR="007C79C4">
        <w:rPr>
          <w:rFonts w:ascii="Times New Roman" w:hAnsi="Times New Roman" w:cs="Times New Roman"/>
          <w:sz w:val="24"/>
          <w:szCs w:val="24"/>
          <w:lang w:val="en-GB"/>
        </w:rPr>
        <w:tab/>
        <w:t xml:space="preserve">cortex modulates with perceptual fading. </w:t>
      </w:r>
      <w:proofErr w:type="spellStart"/>
      <w:r w:rsidR="007C79C4" w:rsidRPr="001624C5">
        <w:rPr>
          <w:rFonts w:ascii="Times New Roman" w:hAnsi="Times New Roman" w:cs="Times New Roman"/>
          <w:i/>
          <w:sz w:val="24"/>
          <w:szCs w:val="24"/>
          <w:lang w:val="en-GB"/>
        </w:rPr>
        <w:t>PLoS</w:t>
      </w:r>
      <w:proofErr w:type="spellEnd"/>
      <w:r w:rsidR="007C79C4" w:rsidRPr="001624C5">
        <w:rPr>
          <w:rFonts w:ascii="Times New Roman" w:hAnsi="Times New Roman" w:cs="Times New Roman"/>
          <w:i/>
          <w:sz w:val="24"/>
          <w:szCs w:val="24"/>
          <w:lang w:val="en-GB"/>
        </w:rPr>
        <w:t xml:space="preserve"> ONE</w:t>
      </w:r>
      <w:r w:rsidR="007C79C4" w:rsidRPr="001624C5">
        <w:rPr>
          <w:rFonts w:ascii="Times New Roman" w:hAnsi="Times New Roman" w:cs="Times New Roman"/>
          <w:sz w:val="24"/>
          <w:szCs w:val="24"/>
          <w:lang w:val="en-GB"/>
        </w:rPr>
        <w:t xml:space="preserve">, 5(3), e9638, </w:t>
      </w:r>
      <w:proofErr w:type="spellStart"/>
      <w:r w:rsidR="007C79C4" w:rsidRPr="001624C5">
        <w:rPr>
          <w:rFonts w:ascii="Times New Roman" w:hAnsi="Times New Roman" w:cs="Times New Roman"/>
          <w:sz w:val="24"/>
          <w:szCs w:val="24"/>
          <w:lang w:val="en-GB"/>
        </w:rPr>
        <w:t>doi</w:t>
      </w:r>
      <w:proofErr w:type="spellEnd"/>
      <w:r w:rsidR="007C79C4" w:rsidRPr="001624C5">
        <w:rPr>
          <w:rFonts w:ascii="Times New Roman" w:hAnsi="Times New Roman" w:cs="Times New Roman"/>
          <w:sz w:val="24"/>
          <w:szCs w:val="24"/>
          <w:lang w:val="en-GB"/>
        </w:rPr>
        <w:t xml:space="preserve">: </w:t>
      </w:r>
      <w:r w:rsidR="007C79C4" w:rsidRPr="001624C5">
        <w:rPr>
          <w:rFonts w:ascii="Times New Roman" w:hAnsi="Times New Roman" w:cs="Times New Roman"/>
          <w:sz w:val="24"/>
          <w:szCs w:val="24"/>
          <w:lang w:val="en-GB"/>
        </w:rPr>
        <w:tab/>
        <w:t>10.1371/journal.pone.0009638.</w:t>
      </w:r>
    </w:p>
    <w:p w:rsidR="00A712AF" w:rsidRPr="00A712AF" w:rsidRDefault="00A712AF" w:rsidP="009925E7">
      <w:pPr>
        <w:spacing w:after="0" w:line="480" w:lineRule="auto"/>
        <w:rPr>
          <w:rFonts w:ascii="Times New Roman" w:hAnsi="Times New Roman" w:cs="Times New Roman"/>
          <w:sz w:val="24"/>
          <w:szCs w:val="24"/>
          <w:lang w:val="en-GB"/>
        </w:rPr>
      </w:pPr>
      <w:proofErr w:type="gramStart"/>
      <w:r w:rsidRPr="00A712AF">
        <w:rPr>
          <w:rFonts w:ascii="Times New Roman" w:hAnsi="Times New Roman" w:cs="Times New Roman"/>
          <w:sz w:val="24"/>
          <w:szCs w:val="24"/>
          <w:lang w:val="en-GB"/>
        </w:rPr>
        <w:t>James, W. (1890).</w:t>
      </w:r>
      <w:proofErr w:type="gramEnd"/>
      <w:r w:rsidRPr="00A712AF">
        <w:rPr>
          <w:rFonts w:ascii="Times New Roman" w:hAnsi="Times New Roman" w:cs="Times New Roman"/>
          <w:sz w:val="24"/>
          <w:szCs w:val="24"/>
          <w:lang w:val="en-GB"/>
        </w:rPr>
        <w:t xml:space="preserve"> </w:t>
      </w:r>
      <w:proofErr w:type="gramStart"/>
      <w:r w:rsidRPr="00A712AF">
        <w:rPr>
          <w:rFonts w:ascii="Times New Roman" w:hAnsi="Times New Roman" w:cs="Times New Roman"/>
          <w:sz w:val="24"/>
          <w:szCs w:val="24"/>
          <w:lang w:val="en-GB"/>
        </w:rPr>
        <w:t>The principles of psychology.</w:t>
      </w:r>
      <w:proofErr w:type="gramEnd"/>
    </w:p>
    <w:p w:rsidR="00E90ACB" w:rsidRDefault="00E90ACB" w:rsidP="009925E7">
      <w:pPr>
        <w:spacing w:after="0" w:line="480" w:lineRule="auto"/>
        <w:rPr>
          <w:rFonts w:ascii="Times New Roman" w:hAnsi="Times New Roman" w:cs="Times New Roman"/>
          <w:sz w:val="24"/>
          <w:szCs w:val="24"/>
        </w:rPr>
      </w:pPr>
      <w:proofErr w:type="gramStart"/>
      <w:r w:rsidRPr="001624C5">
        <w:rPr>
          <w:rFonts w:ascii="Times New Roman" w:hAnsi="Times New Roman" w:cs="Times New Roman"/>
          <w:sz w:val="24"/>
          <w:szCs w:val="24"/>
          <w:lang w:val="en-GB"/>
        </w:rPr>
        <w:t xml:space="preserve">Kanai, R., &amp; </w:t>
      </w:r>
      <w:proofErr w:type="spellStart"/>
      <w:r w:rsidRPr="001624C5">
        <w:rPr>
          <w:rFonts w:ascii="Times New Roman" w:hAnsi="Times New Roman" w:cs="Times New Roman"/>
          <w:sz w:val="24"/>
          <w:szCs w:val="24"/>
          <w:lang w:val="en-GB"/>
        </w:rPr>
        <w:t>Kamitani</w:t>
      </w:r>
      <w:proofErr w:type="spellEnd"/>
      <w:r w:rsidRPr="001624C5">
        <w:rPr>
          <w:rFonts w:ascii="Times New Roman" w:hAnsi="Times New Roman" w:cs="Times New Roman"/>
          <w:sz w:val="24"/>
          <w:szCs w:val="24"/>
          <w:lang w:val="en-GB"/>
        </w:rPr>
        <w:t>, Y. (2003).</w:t>
      </w:r>
      <w:proofErr w:type="gramEnd"/>
      <w:r w:rsidRPr="001624C5">
        <w:rPr>
          <w:rFonts w:ascii="Times New Roman" w:hAnsi="Times New Roman" w:cs="Times New Roman"/>
          <w:sz w:val="24"/>
          <w:szCs w:val="24"/>
          <w:lang w:val="en-GB"/>
        </w:rPr>
        <w:t xml:space="preserve"> </w:t>
      </w:r>
      <w:proofErr w:type="gramStart"/>
      <w:r>
        <w:rPr>
          <w:rFonts w:ascii="Times New Roman" w:hAnsi="Times New Roman" w:cs="Times New Roman"/>
          <w:sz w:val="24"/>
          <w:szCs w:val="24"/>
        </w:rPr>
        <w:t>Time-locked perceptual fading induced by visual transients.</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Journal of Cognitive Neuroscience</w:t>
      </w:r>
      <w:r>
        <w:rPr>
          <w:rFonts w:ascii="Times New Roman" w:hAnsi="Times New Roman" w:cs="Times New Roman"/>
          <w:sz w:val="24"/>
          <w:szCs w:val="24"/>
        </w:rPr>
        <w:t>, 15(5), 664-672.</w:t>
      </w:r>
    </w:p>
    <w:p w:rsidR="00EF4E7C" w:rsidRPr="00D1307F" w:rsidRDefault="00EF4E7C" w:rsidP="009925E7">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Kanwisher</w:t>
      </w:r>
      <w:proofErr w:type="spellEnd"/>
      <w:r>
        <w:rPr>
          <w:rFonts w:ascii="Times New Roman" w:hAnsi="Times New Roman" w:cs="Times New Roman"/>
          <w:sz w:val="24"/>
          <w:szCs w:val="24"/>
        </w:rPr>
        <w:t>, N., McDermott, J., &amp; Chun, M. M. (1997).</w:t>
      </w:r>
      <w:proofErr w:type="gramEnd"/>
      <w:r>
        <w:rPr>
          <w:rFonts w:ascii="Times New Roman" w:hAnsi="Times New Roman" w:cs="Times New Roman"/>
          <w:sz w:val="24"/>
          <w:szCs w:val="24"/>
        </w:rPr>
        <w:t xml:space="preserve"> The fusiform face area: a module in </w:t>
      </w:r>
      <w:r w:rsidR="00D1307F">
        <w:rPr>
          <w:rFonts w:ascii="Times New Roman" w:hAnsi="Times New Roman" w:cs="Times New Roman"/>
          <w:sz w:val="24"/>
          <w:szCs w:val="24"/>
        </w:rPr>
        <w:tab/>
      </w:r>
      <w:r>
        <w:rPr>
          <w:rFonts w:ascii="Times New Roman" w:hAnsi="Times New Roman" w:cs="Times New Roman"/>
          <w:sz w:val="24"/>
          <w:szCs w:val="24"/>
        </w:rPr>
        <w:t xml:space="preserve">human extrastriate cortex </w:t>
      </w:r>
      <w:r w:rsidR="00D1307F">
        <w:rPr>
          <w:rFonts w:ascii="Times New Roman" w:hAnsi="Times New Roman" w:cs="Times New Roman"/>
          <w:sz w:val="24"/>
          <w:szCs w:val="24"/>
        </w:rPr>
        <w:t xml:space="preserve">specialized for face perception. </w:t>
      </w:r>
      <w:r w:rsidR="00D1307F">
        <w:rPr>
          <w:rFonts w:ascii="Times New Roman" w:hAnsi="Times New Roman" w:cs="Times New Roman"/>
          <w:i/>
          <w:sz w:val="24"/>
          <w:szCs w:val="24"/>
        </w:rPr>
        <w:t>The Journal of Neuroscience</w:t>
      </w:r>
      <w:r w:rsidR="00D1307F">
        <w:rPr>
          <w:rFonts w:ascii="Times New Roman" w:hAnsi="Times New Roman" w:cs="Times New Roman"/>
          <w:sz w:val="24"/>
          <w:szCs w:val="24"/>
        </w:rPr>
        <w:t xml:space="preserve">, </w:t>
      </w:r>
      <w:r w:rsidR="00D1307F">
        <w:rPr>
          <w:rFonts w:ascii="Times New Roman" w:hAnsi="Times New Roman" w:cs="Times New Roman"/>
          <w:sz w:val="24"/>
          <w:szCs w:val="24"/>
        </w:rPr>
        <w:tab/>
        <w:t>17(11), 4302-4311.</w:t>
      </w:r>
    </w:p>
    <w:p w:rsidR="00673C3E" w:rsidRDefault="00673C3E" w:rsidP="009925E7">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Koch, C., </w:t>
      </w:r>
      <w:r w:rsidR="00724BE7">
        <w:rPr>
          <w:rFonts w:ascii="Times New Roman" w:hAnsi="Times New Roman" w:cs="Times New Roman"/>
          <w:sz w:val="24"/>
          <w:szCs w:val="24"/>
        </w:rPr>
        <w:t>&amp;</w:t>
      </w:r>
      <w:r>
        <w:rPr>
          <w:rFonts w:ascii="Times New Roman" w:hAnsi="Times New Roman" w:cs="Times New Roman"/>
          <w:sz w:val="24"/>
          <w:szCs w:val="24"/>
        </w:rPr>
        <w:t xml:space="preserve"> Tsuchiya, N. (2012).</w:t>
      </w:r>
      <w:proofErr w:type="gramEnd"/>
      <w:r>
        <w:rPr>
          <w:rFonts w:ascii="Times New Roman" w:hAnsi="Times New Roman" w:cs="Times New Roman"/>
          <w:sz w:val="24"/>
          <w:szCs w:val="24"/>
        </w:rPr>
        <w:t xml:space="preserve"> Attention and consciousness: related yet different. </w:t>
      </w:r>
      <w:proofErr w:type="gramStart"/>
      <w:r>
        <w:rPr>
          <w:rFonts w:ascii="Times New Roman" w:hAnsi="Times New Roman" w:cs="Times New Roman"/>
          <w:i/>
          <w:sz w:val="24"/>
          <w:szCs w:val="24"/>
        </w:rPr>
        <w:t>Trends in</w:t>
      </w:r>
      <w:r w:rsidR="00D33E63">
        <w:rPr>
          <w:rFonts w:ascii="Times New Roman" w:hAnsi="Times New Roman" w:cs="Times New Roman"/>
          <w:i/>
          <w:sz w:val="24"/>
          <w:szCs w:val="24"/>
        </w:rPr>
        <w:t xml:space="preserve"> </w:t>
      </w:r>
      <w:r w:rsidR="00D33E63">
        <w:rPr>
          <w:rFonts w:ascii="Times New Roman" w:hAnsi="Times New Roman" w:cs="Times New Roman"/>
          <w:i/>
          <w:sz w:val="24"/>
          <w:szCs w:val="24"/>
        </w:rPr>
        <w:tab/>
      </w:r>
      <w:r>
        <w:rPr>
          <w:rFonts w:ascii="Times New Roman" w:hAnsi="Times New Roman" w:cs="Times New Roman"/>
          <w:i/>
          <w:sz w:val="24"/>
          <w:szCs w:val="24"/>
        </w:rPr>
        <w:t>Cognitive Sciences</w:t>
      </w:r>
      <w:r>
        <w:rPr>
          <w:rFonts w:ascii="Times New Roman" w:hAnsi="Times New Roman" w:cs="Times New Roman"/>
          <w:sz w:val="24"/>
          <w:szCs w:val="24"/>
        </w:rPr>
        <w:t>, 16(2), 103</w:t>
      </w:r>
      <w:r w:rsidR="005308F4">
        <w:rPr>
          <w:rFonts w:asciiTheme="minorEastAsia" w:hAnsiTheme="minorEastAsia" w:cs="Times New Roman"/>
          <w:sz w:val="24"/>
          <w:szCs w:val="24"/>
        </w:rPr>
        <w:t>-</w:t>
      </w:r>
      <w:r>
        <w:rPr>
          <w:rFonts w:ascii="Times New Roman" w:hAnsi="Times New Roman" w:cs="Times New Roman"/>
          <w:sz w:val="24"/>
          <w:szCs w:val="24"/>
        </w:rPr>
        <w:t>105l.</w:t>
      </w:r>
      <w:proofErr w:type="gramEnd"/>
    </w:p>
    <w:p w:rsidR="00763C6F" w:rsidRPr="00AB79A7" w:rsidRDefault="00763C6F" w:rsidP="009925E7">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Kouider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Berthet</w:t>
      </w:r>
      <w:proofErr w:type="spellEnd"/>
      <w:r>
        <w:rPr>
          <w:rFonts w:ascii="Times New Roman" w:hAnsi="Times New Roman" w:cs="Times New Roman"/>
          <w:sz w:val="24"/>
          <w:szCs w:val="24"/>
        </w:rPr>
        <w:t xml:space="preserve">, V., &amp; </w:t>
      </w:r>
      <w:proofErr w:type="spellStart"/>
      <w:r>
        <w:rPr>
          <w:rFonts w:ascii="Times New Roman" w:hAnsi="Times New Roman" w:cs="Times New Roman"/>
          <w:sz w:val="24"/>
          <w:szCs w:val="24"/>
        </w:rPr>
        <w:t>Faivre</w:t>
      </w:r>
      <w:proofErr w:type="spellEnd"/>
      <w:r>
        <w:rPr>
          <w:rFonts w:ascii="Times New Roman" w:hAnsi="Times New Roman" w:cs="Times New Roman"/>
          <w:sz w:val="24"/>
          <w:szCs w:val="24"/>
        </w:rPr>
        <w:t>, N. (2011).</w:t>
      </w:r>
      <w:proofErr w:type="gramEnd"/>
      <w:r>
        <w:rPr>
          <w:rFonts w:ascii="Times New Roman" w:hAnsi="Times New Roman" w:cs="Times New Roman"/>
          <w:sz w:val="24"/>
          <w:szCs w:val="24"/>
        </w:rPr>
        <w:t xml:space="preserve"> Preference is biased by crowded facial expressions.</w:t>
      </w:r>
      <w:r w:rsidR="00AB79A7">
        <w:rPr>
          <w:rFonts w:ascii="Times New Roman" w:hAnsi="Times New Roman" w:cs="Times New Roman"/>
          <w:sz w:val="24"/>
          <w:szCs w:val="24"/>
        </w:rPr>
        <w:t xml:space="preserve"> </w:t>
      </w:r>
      <w:r w:rsidR="00DB7CCA">
        <w:rPr>
          <w:rFonts w:ascii="Times New Roman" w:hAnsi="Times New Roman" w:cs="Times New Roman"/>
          <w:sz w:val="24"/>
          <w:szCs w:val="24"/>
        </w:rPr>
        <w:tab/>
      </w:r>
      <w:r>
        <w:rPr>
          <w:rFonts w:ascii="Times New Roman" w:hAnsi="Times New Roman" w:cs="Times New Roman"/>
          <w:i/>
          <w:sz w:val="24"/>
          <w:szCs w:val="24"/>
        </w:rPr>
        <w:t>P</w:t>
      </w:r>
      <w:r w:rsidR="00AB79A7">
        <w:rPr>
          <w:rFonts w:ascii="Times New Roman" w:hAnsi="Times New Roman" w:cs="Times New Roman"/>
          <w:i/>
          <w:sz w:val="24"/>
          <w:szCs w:val="24"/>
        </w:rPr>
        <w:t>sychological Science</w:t>
      </w:r>
      <w:r w:rsidR="00AB79A7">
        <w:rPr>
          <w:rFonts w:ascii="Times New Roman" w:hAnsi="Times New Roman" w:cs="Times New Roman"/>
          <w:sz w:val="24"/>
          <w:szCs w:val="24"/>
        </w:rPr>
        <w:t>, 22(2), 184-189.</w:t>
      </w:r>
    </w:p>
    <w:p w:rsidR="005308F4" w:rsidRPr="005308F4" w:rsidRDefault="005308F4" w:rsidP="009925E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Lamme</w:t>
      </w:r>
      <w:proofErr w:type="spellEnd"/>
      <w:r>
        <w:rPr>
          <w:rFonts w:ascii="Times New Roman" w:hAnsi="Times New Roman" w:cs="Times New Roman"/>
          <w:sz w:val="24"/>
          <w:szCs w:val="24"/>
        </w:rPr>
        <w:t xml:space="preserve">, V. A. F. (2003). Why visual attention and awareness are different. </w:t>
      </w:r>
      <w:r>
        <w:rPr>
          <w:rFonts w:ascii="Times New Roman" w:hAnsi="Times New Roman" w:cs="Times New Roman"/>
          <w:i/>
          <w:sz w:val="24"/>
          <w:szCs w:val="24"/>
        </w:rPr>
        <w:t xml:space="preserve">Trends in Cognitive </w:t>
      </w:r>
      <w:r w:rsidR="00BD79C1">
        <w:rPr>
          <w:rFonts w:ascii="Times New Roman" w:hAnsi="Times New Roman" w:cs="Times New Roman"/>
          <w:i/>
          <w:sz w:val="24"/>
          <w:szCs w:val="24"/>
        </w:rPr>
        <w:tab/>
      </w:r>
      <w:r>
        <w:rPr>
          <w:rFonts w:ascii="Times New Roman" w:hAnsi="Times New Roman" w:cs="Times New Roman"/>
          <w:i/>
          <w:sz w:val="24"/>
          <w:szCs w:val="24"/>
        </w:rPr>
        <w:t>Sciences</w:t>
      </w:r>
      <w:r>
        <w:rPr>
          <w:rFonts w:ascii="Times New Roman" w:hAnsi="Times New Roman" w:cs="Times New Roman"/>
          <w:sz w:val="24"/>
          <w:szCs w:val="24"/>
        </w:rPr>
        <w:t>, 7(1), 12-18.</w:t>
      </w:r>
    </w:p>
    <w:p w:rsidR="00016885" w:rsidRPr="008F5CAD" w:rsidRDefault="00016885" w:rsidP="009925E7">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Large, M. E., </w:t>
      </w:r>
      <w:proofErr w:type="spellStart"/>
      <w:r>
        <w:rPr>
          <w:rFonts w:ascii="Times New Roman" w:hAnsi="Times New Roman" w:cs="Times New Roman"/>
          <w:sz w:val="24"/>
          <w:szCs w:val="24"/>
        </w:rPr>
        <w:t>Cavina-Pratesi</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Vilis</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Culham</w:t>
      </w:r>
      <w:proofErr w:type="spellEnd"/>
      <w:r>
        <w:rPr>
          <w:rFonts w:ascii="Times New Roman" w:hAnsi="Times New Roman" w:cs="Times New Roman"/>
          <w:sz w:val="24"/>
          <w:szCs w:val="24"/>
        </w:rPr>
        <w:t>, J. C. (2008).</w:t>
      </w:r>
      <w:proofErr w:type="gramEnd"/>
      <w:r w:rsidR="008F5CAD">
        <w:rPr>
          <w:rFonts w:ascii="Times New Roman" w:hAnsi="Times New Roman" w:cs="Times New Roman"/>
          <w:sz w:val="24"/>
          <w:szCs w:val="24"/>
        </w:rPr>
        <w:t xml:space="preserve"> </w:t>
      </w:r>
      <w:proofErr w:type="gramStart"/>
      <w:r w:rsidR="008F5CAD">
        <w:rPr>
          <w:rFonts w:ascii="Times New Roman" w:hAnsi="Times New Roman" w:cs="Times New Roman"/>
          <w:sz w:val="24"/>
          <w:szCs w:val="24"/>
        </w:rPr>
        <w:t xml:space="preserve">The neural correlates of </w:t>
      </w:r>
      <w:r w:rsidR="00A96C27">
        <w:rPr>
          <w:rFonts w:ascii="Times New Roman" w:hAnsi="Times New Roman" w:cs="Times New Roman"/>
          <w:sz w:val="24"/>
          <w:szCs w:val="24"/>
        </w:rPr>
        <w:tab/>
      </w:r>
      <w:r w:rsidR="008F5CAD">
        <w:rPr>
          <w:rFonts w:ascii="Times New Roman" w:hAnsi="Times New Roman" w:cs="Times New Roman"/>
          <w:sz w:val="24"/>
          <w:szCs w:val="24"/>
        </w:rPr>
        <w:t>change detection in the face perception network.</w:t>
      </w:r>
      <w:proofErr w:type="gramEnd"/>
      <w:r w:rsidR="008F5CAD">
        <w:rPr>
          <w:rFonts w:ascii="Times New Roman" w:hAnsi="Times New Roman" w:cs="Times New Roman"/>
          <w:sz w:val="24"/>
          <w:szCs w:val="24"/>
        </w:rPr>
        <w:t xml:space="preserve"> </w:t>
      </w:r>
      <w:proofErr w:type="spellStart"/>
      <w:proofErr w:type="gramStart"/>
      <w:r w:rsidR="008F5CAD">
        <w:rPr>
          <w:rFonts w:ascii="Times New Roman" w:hAnsi="Times New Roman" w:cs="Times New Roman"/>
          <w:i/>
          <w:sz w:val="24"/>
          <w:szCs w:val="24"/>
        </w:rPr>
        <w:t>Neuropsychologia</w:t>
      </w:r>
      <w:proofErr w:type="spellEnd"/>
      <w:r w:rsidR="008F5CAD">
        <w:rPr>
          <w:rFonts w:ascii="Times New Roman" w:hAnsi="Times New Roman" w:cs="Times New Roman"/>
          <w:sz w:val="24"/>
          <w:szCs w:val="24"/>
        </w:rPr>
        <w:t>, 46(8), 2169-2176.</w:t>
      </w:r>
      <w:proofErr w:type="gramEnd"/>
    </w:p>
    <w:p w:rsidR="00631A98" w:rsidRDefault="00631A98" w:rsidP="009925E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Marchetti</w:t>
      </w:r>
      <w:proofErr w:type="spellEnd"/>
      <w:r>
        <w:rPr>
          <w:rFonts w:ascii="Times New Roman" w:hAnsi="Times New Roman" w:cs="Times New Roman"/>
          <w:sz w:val="24"/>
          <w:szCs w:val="24"/>
        </w:rPr>
        <w:t xml:space="preserve">, G. (2012). </w:t>
      </w:r>
      <w:proofErr w:type="gramStart"/>
      <w:r>
        <w:rPr>
          <w:rFonts w:ascii="Times New Roman" w:hAnsi="Times New Roman" w:cs="Times New Roman"/>
          <w:sz w:val="24"/>
          <w:szCs w:val="24"/>
        </w:rPr>
        <w:t>Against the view that consciousness and attention are fully dissociable.</w:t>
      </w:r>
      <w:proofErr w:type="gramEnd"/>
      <w:r>
        <w:rPr>
          <w:rFonts w:ascii="Times New Roman" w:hAnsi="Times New Roman" w:cs="Times New Roman"/>
          <w:sz w:val="24"/>
          <w:szCs w:val="24"/>
        </w:rPr>
        <w:t xml:space="preserve"> </w:t>
      </w:r>
      <w:r w:rsidR="00AD04EF">
        <w:rPr>
          <w:rFonts w:ascii="Times New Roman" w:hAnsi="Times New Roman" w:cs="Times New Roman"/>
          <w:sz w:val="24"/>
          <w:szCs w:val="24"/>
        </w:rPr>
        <w:tab/>
      </w:r>
      <w:r>
        <w:rPr>
          <w:rFonts w:ascii="Times New Roman" w:hAnsi="Times New Roman" w:cs="Times New Roman"/>
          <w:i/>
          <w:sz w:val="24"/>
          <w:szCs w:val="24"/>
        </w:rPr>
        <w:t>Frontiers in Psychology</w:t>
      </w:r>
      <w:r>
        <w:rPr>
          <w:rFonts w:ascii="Times New Roman" w:hAnsi="Times New Roman" w:cs="Times New Roman"/>
          <w:sz w:val="24"/>
          <w:szCs w:val="24"/>
        </w:rPr>
        <w:t>, 3:3</w:t>
      </w:r>
      <w:r w:rsidRPr="00631A98">
        <w:rPr>
          <w:rFonts w:ascii="Times New Roman" w:hAnsi="Times New Roman" w:cs="Times New Roman"/>
          <w:sz w:val="24"/>
          <w:szCs w:val="24"/>
        </w:rPr>
        <w:t xml:space="preserve">6, </w:t>
      </w:r>
      <w:proofErr w:type="spellStart"/>
      <w:r w:rsidRPr="00631A98">
        <w:rPr>
          <w:rFonts w:ascii="Times New Roman" w:hAnsi="Times New Roman" w:cs="Times New Roman"/>
          <w:sz w:val="24"/>
          <w:szCs w:val="24"/>
        </w:rPr>
        <w:t>doi</w:t>
      </w:r>
      <w:proofErr w:type="spellEnd"/>
      <w:r w:rsidRPr="00631A98">
        <w:rPr>
          <w:rFonts w:ascii="Times New Roman" w:hAnsi="Times New Roman" w:cs="Times New Roman"/>
          <w:sz w:val="24"/>
          <w:szCs w:val="24"/>
        </w:rPr>
        <w:t>: 10.3389/fpsyg.2012.00036</w:t>
      </w:r>
      <w:r>
        <w:rPr>
          <w:rFonts w:ascii="Times New Roman" w:hAnsi="Times New Roman" w:cs="Times New Roman"/>
          <w:sz w:val="24"/>
          <w:szCs w:val="24"/>
        </w:rPr>
        <w:t>.</w:t>
      </w:r>
    </w:p>
    <w:p w:rsidR="00030CE5" w:rsidRDefault="00030CE5" w:rsidP="009925E7">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May, J., </w:t>
      </w:r>
      <w:proofErr w:type="spellStart"/>
      <w:r>
        <w:rPr>
          <w:rFonts w:ascii="Times New Roman" w:hAnsi="Times New Roman" w:cs="Times New Roman"/>
          <w:sz w:val="24"/>
          <w:szCs w:val="24"/>
        </w:rPr>
        <w:t>Tsiappoutas</w:t>
      </w:r>
      <w:proofErr w:type="spellEnd"/>
      <w:r>
        <w:rPr>
          <w:rFonts w:ascii="Times New Roman" w:hAnsi="Times New Roman" w:cs="Times New Roman"/>
          <w:sz w:val="24"/>
          <w:szCs w:val="24"/>
        </w:rPr>
        <w:t>, K., &amp; Flanagan, M. (2003).</w:t>
      </w:r>
      <w:proofErr w:type="gramEnd"/>
      <w:r>
        <w:rPr>
          <w:rFonts w:ascii="Times New Roman" w:hAnsi="Times New Roman" w:cs="Times New Roman"/>
          <w:sz w:val="24"/>
          <w:szCs w:val="24"/>
        </w:rPr>
        <w:t xml:space="preserve"> Disappearance elicited by contrast decrements. </w:t>
      </w:r>
      <w:r w:rsidR="00426BFE">
        <w:rPr>
          <w:rFonts w:ascii="Times New Roman" w:hAnsi="Times New Roman" w:cs="Times New Roman"/>
          <w:sz w:val="24"/>
          <w:szCs w:val="24"/>
        </w:rPr>
        <w:tab/>
      </w:r>
      <w:r>
        <w:rPr>
          <w:rFonts w:ascii="Times New Roman" w:hAnsi="Times New Roman" w:cs="Times New Roman"/>
          <w:i/>
          <w:sz w:val="24"/>
          <w:szCs w:val="24"/>
        </w:rPr>
        <w:t>Perception &amp; Psychophysics</w:t>
      </w:r>
      <w:r>
        <w:rPr>
          <w:rFonts w:ascii="Times New Roman" w:hAnsi="Times New Roman" w:cs="Times New Roman"/>
          <w:sz w:val="24"/>
          <w:szCs w:val="24"/>
        </w:rPr>
        <w:t>, 65(5), 763-769.</w:t>
      </w:r>
    </w:p>
    <w:p w:rsidR="009909DA" w:rsidRPr="009909DA" w:rsidRDefault="009909DA" w:rsidP="009925E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Posner, M. I. (1994). Attention: The mechanisms of consciousness. </w:t>
      </w:r>
      <w:r>
        <w:rPr>
          <w:rFonts w:ascii="Times New Roman" w:hAnsi="Times New Roman" w:cs="Times New Roman"/>
          <w:i/>
          <w:sz w:val="24"/>
          <w:szCs w:val="24"/>
        </w:rPr>
        <w:t>PNAS</w:t>
      </w:r>
      <w:r>
        <w:rPr>
          <w:rFonts w:ascii="Times New Roman" w:hAnsi="Times New Roman" w:cs="Times New Roman"/>
          <w:sz w:val="24"/>
          <w:szCs w:val="24"/>
        </w:rPr>
        <w:t>, 91, 7398-7402.</w:t>
      </w:r>
    </w:p>
    <w:p w:rsidR="00931BF1" w:rsidRPr="00781DCD" w:rsidRDefault="00931BF1" w:rsidP="00931BF1">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Saxe, R., Brett, M., &amp; </w:t>
      </w:r>
      <w:proofErr w:type="spellStart"/>
      <w:r>
        <w:rPr>
          <w:rFonts w:ascii="Times New Roman" w:hAnsi="Times New Roman" w:cs="Times New Roman"/>
          <w:sz w:val="24"/>
          <w:szCs w:val="24"/>
        </w:rPr>
        <w:t>Kanwisher</w:t>
      </w:r>
      <w:proofErr w:type="spellEnd"/>
      <w:r>
        <w:rPr>
          <w:rFonts w:ascii="Times New Roman" w:hAnsi="Times New Roman" w:cs="Times New Roman"/>
          <w:sz w:val="24"/>
          <w:szCs w:val="24"/>
        </w:rPr>
        <w:t>, N. (2006).</w:t>
      </w:r>
      <w:proofErr w:type="gramEnd"/>
      <w:r>
        <w:rPr>
          <w:rFonts w:ascii="Times New Roman" w:hAnsi="Times New Roman" w:cs="Times New Roman"/>
          <w:sz w:val="24"/>
          <w:szCs w:val="24"/>
        </w:rPr>
        <w:t xml:space="preserve"> Divide and conquer: A defense of functional </w:t>
      </w:r>
      <w:r>
        <w:rPr>
          <w:rFonts w:ascii="Times New Roman" w:hAnsi="Times New Roman" w:cs="Times New Roman"/>
          <w:sz w:val="24"/>
          <w:szCs w:val="24"/>
        </w:rPr>
        <w:tab/>
        <w:t xml:space="preserve">localizers. </w:t>
      </w:r>
      <w:proofErr w:type="spellStart"/>
      <w:r>
        <w:rPr>
          <w:rFonts w:ascii="Times New Roman" w:hAnsi="Times New Roman" w:cs="Times New Roman"/>
          <w:i/>
          <w:sz w:val="24"/>
          <w:szCs w:val="24"/>
        </w:rPr>
        <w:t>NeuroImage</w:t>
      </w:r>
      <w:proofErr w:type="spellEnd"/>
      <w:r>
        <w:rPr>
          <w:rFonts w:ascii="Times New Roman" w:hAnsi="Times New Roman" w:cs="Times New Roman"/>
          <w:sz w:val="24"/>
          <w:szCs w:val="24"/>
        </w:rPr>
        <w:t>, 30, 1088-1096.</w:t>
      </w:r>
    </w:p>
    <w:p w:rsidR="00FC6EDA" w:rsidRPr="00FC6EDA" w:rsidRDefault="00FC6EDA" w:rsidP="009925E7">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Schölvinck</w:t>
      </w:r>
      <w:proofErr w:type="spellEnd"/>
      <w:r>
        <w:rPr>
          <w:rFonts w:ascii="Times New Roman" w:hAnsi="Times New Roman" w:cs="Times New Roman"/>
          <w:sz w:val="24"/>
          <w:szCs w:val="24"/>
        </w:rPr>
        <w:t>, M. L., &amp; Rees, G. (2009).</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Attentional</w:t>
      </w:r>
      <w:proofErr w:type="spellEnd"/>
      <w:r>
        <w:rPr>
          <w:rFonts w:ascii="Times New Roman" w:hAnsi="Times New Roman" w:cs="Times New Roman"/>
          <w:sz w:val="24"/>
          <w:szCs w:val="24"/>
        </w:rPr>
        <w:t xml:space="preserve"> influences on the dynamics of motion-induced </w:t>
      </w:r>
      <w:r>
        <w:rPr>
          <w:rFonts w:ascii="Times New Roman" w:hAnsi="Times New Roman" w:cs="Times New Roman"/>
          <w:sz w:val="24"/>
          <w:szCs w:val="24"/>
        </w:rPr>
        <w:tab/>
        <w:t xml:space="preserve">blindness. </w:t>
      </w:r>
      <w:r>
        <w:rPr>
          <w:rFonts w:ascii="Times New Roman" w:hAnsi="Times New Roman" w:cs="Times New Roman"/>
          <w:i/>
          <w:sz w:val="24"/>
          <w:szCs w:val="24"/>
        </w:rPr>
        <w:t>Journal of Vision</w:t>
      </w:r>
      <w:r>
        <w:rPr>
          <w:rFonts w:ascii="Times New Roman" w:hAnsi="Times New Roman" w:cs="Times New Roman"/>
          <w:sz w:val="24"/>
          <w:szCs w:val="24"/>
        </w:rPr>
        <w:t>, 9(1), 1-9.</w:t>
      </w:r>
    </w:p>
    <w:p w:rsidR="00771F41" w:rsidRPr="00263E21" w:rsidRDefault="00771F41" w:rsidP="009925E7">
      <w:pPr>
        <w:spacing w:after="0" w:line="480" w:lineRule="auto"/>
        <w:rPr>
          <w:rFonts w:ascii="Times New Roman" w:hAnsi="Times New Roman" w:cs="Times New Roman"/>
          <w:sz w:val="24"/>
          <w:szCs w:val="24"/>
          <w:lang w:val="nl-NL"/>
        </w:rPr>
      </w:pPr>
      <w:proofErr w:type="spellStart"/>
      <w:proofErr w:type="gramStart"/>
      <w:r w:rsidRPr="00771F41">
        <w:rPr>
          <w:rFonts w:ascii="Times New Roman" w:hAnsi="Times New Roman" w:cs="Times New Roman"/>
          <w:sz w:val="24"/>
          <w:szCs w:val="24"/>
        </w:rPr>
        <w:t>Spillmann</w:t>
      </w:r>
      <w:proofErr w:type="spellEnd"/>
      <w:r w:rsidRPr="00771F41">
        <w:rPr>
          <w:rFonts w:ascii="Times New Roman" w:hAnsi="Times New Roman" w:cs="Times New Roman"/>
          <w:sz w:val="24"/>
          <w:szCs w:val="24"/>
        </w:rPr>
        <w:t>, L.,</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Kurtenbach</w:t>
      </w:r>
      <w:proofErr w:type="spellEnd"/>
      <w:r>
        <w:rPr>
          <w:rFonts w:ascii="Times New Roman" w:hAnsi="Times New Roman" w:cs="Times New Roman"/>
          <w:sz w:val="24"/>
          <w:szCs w:val="24"/>
        </w:rPr>
        <w:t>, A. (1992).</w:t>
      </w:r>
      <w:proofErr w:type="gramEnd"/>
      <w:r>
        <w:rPr>
          <w:rFonts w:ascii="Times New Roman" w:hAnsi="Times New Roman" w:cs="Times New Roman"/>
          <w:sz w:val="24"/>
          <w:szCs w:val="24"/>
        </w:rPr>
        <w:t xml:space="preserve"> Dynamic noise backgrounds facilitate target fading. </w:t>
      </w:r>
      <w:r w:rsidR="00831F6F">
        <w:rPr>
          <w:rFonts w:ascii="Times New Roman" w:hAnsi="Times New Roman" w:cs="Times New Roman"/>
          <w:sz w:val="24"/>
          <w:szCs w:val="24"/>
        </w:rPr>
        <w:tab/>
      </w:r>
      <w:proofErr w:type="spellStart"/>
      <w:r w:rsidRPr="00263E21">
        <w:rPr>
          <w:rFonts w:ascii="Times New Roman" w:hAnsi="Times New Roman" w:cs="Times New Roman"/>
          <w:i/>
          <w:sz w:val="24"/>
          <w:szCs w:val="24"/>
          <w:lang w:val="nl-NL"/>
        </w:rPr>
        <w:t>Vision</w:t>
      </w:r>
      <w:proofErr w:type="spellEnd"/>
      <w:r w:rsidRPr="00263E21">
        <w:rPr>
          <w:rFonts w:ascii="Times New Roman" w:hAnsi="Times New Roman" w:cs="Times New Roman"/>
          <w:i/>
          <w:sz w:val="24"/>
          <w:szCs w:val="24"/>
          <w:lang w:val="nl-NL"/>
        </w:rPr>
        <w:t xml:space="preserve"> </w:t>
      </w:r>
      <w:proofErr w:type="gramStart"/>
      <w:r w:rsidRPr="00263E21">
        <w:rPr>
          <w:rFonts w:ascii="Times New Roman" w:hAnsi="Times New Roman" w:cs="Times New Roman"/>
          <w:i/>
          <w:sz w:val="24"/>
          <w:szCs w:val="24"/>
          <w:lang w:val="nl-NL"/>
        </w:rPr>
        <w:t>Research</w:t>
      </w:r>
      <w:proofErr w:type="gramEnd"/>
      <w:r w:rsidRPr="00263E21">
        <w:rPr>
          <w:rFonts w:ascii="Times New Roman" w:hAnsi="Times New Roman" w:cs="Times New Roman"/>
          <w:sz w:val="24"/>
          <w:szCs w:val="24"/>
          <w:lang w:val="nl-NL"/>
        </w:rPr>
        <w:t>, 32(10), 1941-1946.</w:t>
      </w:r>
    </w:p>
    <w:p w:rsidR="002771E1" w:rsidRDefault="002771E1" w:rsidP="009925E7">
      <w:pPr>
        <w:spacing w:after="0" w:line="480" w:lineRule="auto"/>
        <w:rPr>
          <w:rFonts w:ascii="Times New Roman" w:hAnsi="Times New Roman" w:cs="Times New Roman"/>
          <w:sz w:val="24"/>
          <w:szCs w:val="24"/>
          <w:lang w:val="nl-NL"/>
        </w:rPr>
      </w:pPr>
      <w:proofErr w:type="spellStart"/>
      <w:r w:rsidRPr="00263E21">
        <w:rPr>
          <w:rFonts w:ascii="Times New Roman" w:hAnsi="Times New Roman" w:cs="Times New Roman"/>
          <w:sz w:val="24"/>
          <w:szCs w:val="24"/>
          <w:lang w:val="nl-NL"/>
        </w:rPr>
        <w:t>Troxler</w:t>
      </w:r>
      <w:proofErr w:type="spellEnd"/>
      <w:r w:rsidRPr="00263E21">
        <w:rPr>
          <w:rFonts w:ascii="Times New Roman" w:hAnsi="Times New Roman" w:cs="Times New Roman"/>
          <w:sz w:val="24"/>
          <w:szCs w:val="24"/>
          <w:lang w:val="nl-NL"/>
        </w:rPr>
        <w:t xml:space="preserve">, D. I. P. V. (1804). </w:t>
      </w:r>
      <w:proofErr w:type="spellStart"/>
      <w:r w:rsidRPr="00263E21">
        <w:rPr>
          <w:rFonts w:ascii="Times New Roman" w:hAnsi="Times New Roman" w:cs="Times New Roman"/>
          <w:sz w:val="24"/>
          <w:szCs w:val="24"/>
          <w:lang w:val="nl-NL"/>
        </w:rPr>
        <w:t>Über</w:t>
      </w:r>
      <w:proofErr w:type="spellEnd"/>
      <w:r w:rsidRPr="00263E21">
        <w:rPr>
          <w:rFonts w:ascii="Times New Roman" w:hAnsi="Times New Roman" w:cs="Times New Roman"/>
          <w:sz w:val="24"/>
          <w:szCs w:val="24"/>
          <w:lang w:val="nl-NL"/>
        </w:rPr>
        <w:t xml:space="preserve"> das </w:t>
      </w:r>
      <w:proofErr w:type="spellStart"/>
      <w:r w:rsidRPr="00263E21">
        <w:rPr>
          <w:rFonts w:ascii="Times New Roman" w:hAnsi="Times New Roman" w:cs="Times New Roman"/>
          <w:sz w:val="24"/>
          <w:szCs w:val="24"/>
          <w:lang w:val="nl-NL"/>
        </w:rPr>
        <w:t>Verschwinden</w:t>
      </w:r>
      <w:proofErr w:type="spellEnd"/>
      <w:r w:rsidRPr="00263E21">
        <w:rPr>
          <w:rFonts w:ascii="Times New Roman" w:hAnsi="Times New Roman" w:cs="Times New Roman"/>
          <w:sz w:val="24"/>
          <w:szCs w:val="24"/>
          <w:lang w:val="nl-NL"/>
        </w:rPr>
        <w:t xml:space="preserve"> </w:t>
      </w:r>
      <w:proofErr w:type="spellStart"/>
      <w:r w:rsidRPr="00263E21">
        <w:rPr>
          <w:rFonts w:ascii="Times New Roman" w:hAnsi="Times New Roman" w:cs="Times New Roman"/>
          <w:sz w:val="24"/>
          <w:szCs w:val="24"/>
          <w:lang w:val="nl-NL"/>
        </w:rPr>
        <w:t>gegebener</w:t>
      </w:r>
      <w:proofErr w:type="spellEnd"/>
      <w:r w:rsidRPr="00263E21">
        <w:rPr>
          <w:rFonts w:ascii="Times New Roman" w:hAnsi="Times New Roman" w:cs="Times New Roman"/>
          <w:sz w:val="24"/>
          <w:szCs w:val="24"/>
          <w:lang w:val="nl-NL"/>
        </w:rPr>
        <w:t xml:space="preserve"> </w:t>
      </w:r>
      <w:proofErr w:type="spellStart"/>
      <w:r w:rsidRPr="00263E21">
        <w:rPr>
          <w:rFonts w:ascii="Times New Roman" w:hAnsi="Times New Roman" w:cs="Times New Roman"/>
          <w:sz w:val="24"/>
          <w:szCs w:val="24"/>
          <w:lang w:val="nl-NL"/>
        </w:rPr>
        <w:t>Gegenstände</w:t>
      </w:r>
      <w:proofErr w:type="spellEnd"/>
      <w:r w:rsidR="000036CE" w:rsidRPr="00263E21">
        <w:rPr>
          <w:rFonts w:ascii="Times New Roman" w:hAnsi="Times New Roman" w:cs="Times New Roman"/>
          <w:sz w:val="24"/>
          <w:szCs w:val="24"/>
          <w:lang w:val="nl-NL"/>
        </w:rPr>
        <w:t xml:space="preserve"> </w:t>
      </w:r>
      <w:proofErr w:type="spellStart"/>
      <w:r w:rsidR="000036CE" w:rsidRPr="00263E21">
        <w:rPr>
          <w:rFonts w:ascii="Times New Roman" w:hAnsi="Times New Roman" w:cs="Times New Roman"/>
          <w:sz w:val="24"/>
          <w:szCs w:val="24"/>
          <w:lang w:val="nl-NL"/>
        </w:rPr>
        <w:t>innerhalb</w:t>
      </w:r>
      <w:proofErr w:type="spellEnd"/>
      <w:r w:rsidR="000036CE" w:rsidRPr="00263E21">
        <w:rPr>
          <w:rFonts w:ascii="Times New Roman" w:hAnsi="Times New Roman" w:cs="Times New Roman"/>
          <w:sz w:val="24"/>
          <w:szCs w:val="24"/>
          <w:lang w:val="nl-NL"/>
        </w:rPr>
        <w:t xml:space="preserve"> </w:t>
      </w:r>
      <w:proofErr w:type="spellStart"/>
      <w:r w:rsidR="000036CE" w:rsidRPr="00263E21">
        <w:rPr>
          <w:rFonts w:ascii="Times New Roman" w:hAnsi="Times New Roman" w:cs="Times New Roman"/>
          <w:sz w:val="24"/>
          <w:szCs w:val="24"/>
          <w:lang w:val="nl-NL"/>
        </w:rPr>
        <w:t>unseres</w:t>
      </w:r>
      <w:proofErr w:type="spellEnd"/>
      <w:r w:rsidR="000036CE" w:rsidRPr="00263E21">
        <w:rPr>
          <w:rFonts w:ascii="Times New Roman" w:hAnsi="Times New Roman" w:cs="Times New Roman"/>
          <w:sz w:val="24"/>
          <w:szCs w:val="24"/>
          <w:lang w:val="nl-NL"/>
        </w:rPr>
        <w:t xml:space="preserve"> </w:t>
      </w:r>
      <w:r w:rsidR="000036CE" w:rsidRPr="00263E21">
        <w:rPr>
          <w:rFonts w:ascii="Times New Roman" w:hAnsi="Times New Roman" w:cs="Times New Roman"/>
          <w:sz w:val="24"/>
          <w:szCs w:val="24"/>
          <w:lang w:val="nl-NL"/>
        </w:rPr>
        <w:tab/>
      </w:r>
      <w:proofErr w:type="spellStart"/>
      <w:r w:rsidR="000036CE" w:rsidRPr="00263E21">
        <w:rPr>
          <w:rFonts w:ascii="Times New Roman" w:hAnsi="Times New Roman" w:cs="Times New Roman"/>
          <w:sz w:val="24"/>
          <w:szCs w:val="24"/>
          <w:lang w:val="nl-NL"/>
        </w:rPr>
        <w:t>Gesichtskreises</w:t>
      </w:r>
      <w:proofErr w:type="spellEnd"/>
      <w:r w:rsidR="000036CE" w:rsidRPr="00263E21">
        <w:rPr>
          <w:rFonts w:ascii="Times New Roman" w:hAnsi="Times New Roman" w:cs="Times New Roman"/>
          <w:sz w:val="24"/>
          <w:szCs w:val="24"/>
          <w:lang w:val="nl-NL"/>
        </w:rPr>
        <w:t xml:space="preserve">. In K. </w:t>
      </w:r>
      <w:proofErr w:type="spellStart"/>
      <w:r w:rsidR="000036CE" w:rsidRPr="00263E21">
        <w:rPr>
          <w:rFonts w:ascii="Times New Roman" w:hAnsi="Times New Roman" w:cs="Times New Roman"/>
          <w:sz w:val="24"/>
          <w:szCs w:val="24"/>
          <w:lang w:val="nl-NL"/>
        </w:rPr>
        <w:t>Himly</w:t>
      </w:r>
      <w:proofErr w:type="spellEnd"/>
      <w:r w:rsidR="000036CE" w:rsidRPr="00263E21">
        <w:rPr>
          <w:rFonts w:ascii="Times New Roman" w:hAnsi="Times New Roman" w:cs="Times New Roman"/>
          <w:sz w:val="24"/>
          <w:szCs w:val="24"/>
          <w:lang w:val="nl-NL"/>
        </w:rPr>
        <w:t xml:space="preserve"> &amp; J</w:t>
      </w:r>
      <w:r w:rsidR="000036CE">
        <w:rPr>
          <w:rFonts w:ascii="Times New Roman" w:hAnsi="Times New Roman" w:cs="Times New Roman"/>
          <w:sz w:val="24"/>
          <w:szCs w:val="24"/>
          <w:lang w:val="nl-NL"/>
        </w:rPr>
        <w:t>. A. Schmidt (</w:t>
      </w:r>
      <w:proofErr w:type="spellStart"/>
      <w:r w:rsidR="000036CE">
        <w:rPr>
          <w:rFonts w:ascii="Times New Roman" w:hAnsi="Times New Roman" w:cs="Times New Roman"/>
          <w:sz w:val="24"/>
          <w:szCs w:val="24"/>
          <w:lang w:val="nl-NL"/>
        </w:rPr>
        <w:t>Eds</w:t>
      </w:r>
      <w:proofErr w:type="spellEnd"/>
      <w:r w:rsidR="000036CE">
        <w:rPr>
          <w:rFonts w:ascii="Times New Roman" w:hAnsi="Times New Roman" w:cs="Times New Roman"/>
          <w:sz w:val="24"/>
          <w:szCs w:val="24"/>
          <w:lang w:val="nl-NL"/>
        </w:rPr>
        <w:t xml:space="preserve">.) </w:t>
      </w:r>
      <w:proofErr w:type="spellStart"/>
      <w:r w:rsidR="000036CE" w:rsidRPr="000036CE">
        <w:rPr>
          <w:rFonts w:ascii="Times New Roman" w:hAnsi="Times New Roman" w:cs="Times New Roman"/>
          <w:i/>
          <w:sz w:val="24"/>
          <w:szCs w:val="24"/>
          <w:lang w:val="nl-NL"/>
        </w:rPr>
        <w:t>Opthalmologische</w:t>
      </w:r>
      <w:proofErr w:type="spellEnd"/>
      <w:r w:rsidR="000036CE" w:rsidRPr="000036CE">
        <w:rPr>
          <w:rFonts w:ascii="Times New Roman" w:hAnsi="Times New Roman" w:cs="Times New Roman"/>
          <w:i/>
          <w:sz w:val="24"/>
          <w:szCs w:val="24"/>
          <w:lang w:val="nl-NL"/>
        </w:rPr>
        <w:t xml:space="preserve"> </w:t>
      </w:r>
      <w:proofErr w:type="spellStart"/>
      <w:r w:rsidR="000036CE" w:rsidRPr="000036CE">
        <w:rPr>
          <w:rFonts w:ascii="Times New Roman" w:hAnsi="Times New Roman" w:cs="Times New Roman"/>
          <w:i/>
          <w:sz w:val="24"/>
          <w:szCs w:val="24"/>
          <w:lang w:val="nl-NL"/>
        </w:rPr>
        <w:t>Bibliothek</w:t>
      </w:r>
      <w:proofErr w:type="spellEnd"/>
      <w:r w:rsidR="000036CE">
        <w:rPr>
          <w:rFonts w:ascii="Times New Roman" w:hAnsi="Times New Roman" w:cs="Times New Roman"/>
          <w:sz w:val="24"/>
          <w:szCs w:val="24"/>
          <w:lang w:val="nl-NL"/>
        </w:rPr>
        <w:t>, 2(2)</w:t>
      </w:r>
      <w:proofErr w:type="gramStart"/>
      <w:r w:rsidR="000036CE">
        <w:rPr>
          <w:rFonts w:ascii="Times New Roman" w:hAnsi="Times New Roman" w:cs="Times New Roman"/>
          <w:sz w:val="24"/>
          <w:szCs w:val="24"/>
          <w:lang w:val="nl-NL"/>
        </w:rPr>
        <w:t>,</w:t>
      </w:r>
      <w:r w:rsidR="000036CE">
        <w:rPr>
          <w:rFonts w:ascii="Times New Roman" w:hAnsi="Times New Roman" w:cs="Times New Roman"/>
          <w:sz w:val="24"/>
          <w:szCs w:val="24"/>
          <w:lang w:val="nl-NL"/>
        </w:rPr>
        <w:tab/>
      </w:r>
      <w:r w:rsidR="000036CE">
        <w:rPr>
          <w:rFonts w:ascii="Times New Roman" w:hAnsi="Times New Roman" w:cs="Times New Roman"/>
          <w:sz w:val="24"/>
          <w:szCs w:val="24"/>
          <w:lang w:val="nl-NL"/>
        </w:rPr>
        <w:tab/>
      </w:r>
      <w:proofErr w:type="gramEnd"/>
      <w:r w:rsidR="000036CE">
        <w:rPr>
          <w:rFonts w:ascii="Times New Roman" w:hAnsi="Times New Roman" w:cs="Times New Roman"/>
          <w:sz w:val="24"/>
          <w:szCs w:val="24"/>
          <w:lang w:val="nl-NL"/>
        </w:rPr>
        <w:t xml:space="preserve"> 1-53.</w:t>
      </w:r>
    </w:p>
    <w:p w:rsidR="004D4C7F" w:rsidRPr="004D4C7F" w:rsidRDefault="00016885" w:rsidP="00BC3001">
      <w:pPr>
        <w:spacing w:after="0" w:line="480" w:lineRule="auto"/>
        <w:rPr>
          <w:rFonts w:ascii="Times New Roman" w:hAnsi="Times New Roman" w:cs="Times New Roman"/>
          <w:sz w:val="24"/>
          <w:szCs w:val="24"/>
          <w:lang w:val="en-GB"/>
        </w:rPr>
      </w:pPr>
      <w:proofErr w:type="spellStart"/>
      <w:r w:rsidRPr="00263E21">
        <w:rPr>
          <w:rFonts w:ascii="Times New Roman" w:hAnsi="Times New Roman" w:cs="Times New Roman"/>
          <w:sz w:val="24"/>
          <w:szCs w:val="24"/>
          <w:lang w:val="nl-NL"/>
        </w:rPr>
        <w:t>Watanabe</w:t>
      </w:r>
      <w:proofErr w:type="spellEnd"/>
      <w:r w:rsidRPr="00263E21">
        <w:rPr>
          <w:rFonts w:ascii="Times New Roman" w:hAnsi="Times New Roman" w:cs="Times New Roman"/>
          <w:sz w:val="24"/>
          <w:szCs w:val="24"/>
          <w:lang w:val="nl-NL"/>
        </w:rPr>
        <w:t xml:space="preserve">, M., </w:t>
      </w:r>
      <w:proofErr w:type="spellStart"/>
      <w:r w:rsidRPr="00263E21">
        <w:rPr>
          <w:rFonts w:ascii="Times New Roman" w:hAnsi="Times New Roman" w:cs="Times New Roman"/>
          <w:sz w:val="24"/>
          <w:szCs w:val="24"/>
          <w:lang w:val="nl-NL"/>
        </w:rPr>
        <w:t>Cheng</w:t>
      </w:r>
      <w:proofErr w:type="spellEnd"/>
      <w:r w:rsidRPr="00263E21">
        <w:rPr>
          <w:rFonts w:ascii="Times New Roman" w:hAnsi="Times New Roman" w:cs="Times New Roman"/>
          <w:sz w:val="24"/>
          <w:szCs w:val="24"/>
          <w:lang w:val="nl-NL"/>
        </w:rPr>
        <w:t xml:space="preserve">, K., </w:t>
      </w:r>
      <w:proofErr w:type="spellStart"/>
      <w:r w:rsidRPr="00263E21">
        <w:rPr>
          <w:rFonts w:ascii="Times New Roman" w:hAnsi="Times New Roman" w:cs="Times New Roman"/>
          <w:sz w:val="24"/>
          <w:szCs w:val="24"/>
          <w:lang w:val="nl-NL"/>
        </w:rPr>
        <w:t>Murayama</w:t>
      </w:r>
      <w:proofErr w:type="spellEnd"/>
      <w:r w:rsidRPr="00263E21">
        <w:rPr>
          <w:rFonts w:ascii="Times New Roman" w:hAnsi="Times New Roman" w:cs="Times New Roman"/>
          <w:sz w:val="24"/>
          <w:szCs w:val="24"/>
          <w:lang w:val="nl-NL"/>
        </w:rPr>
        <w:t xml:space="preserve">, Y., </w:t>
      </w:r>
      <w:proofErr w:type="spellStart"/>
      <w:r w:rsidRPr="00263E21">
        <w:rPr>
          <w:rFonts w:ascii="Times New Roman" w:hAnsi="Times New Roman" w:cs="Times New Roman"/>
          <w:sz w:val="24"/>
          <w:szCs w:val="24"/>
          <w:lang w:val="nl-NL"/>
        </w:rPr>
        <w:t>Ueno</w:t>
      </w:r>
      <w:proofErr w:type="spellEnd"/>
      <w:r w:rsidRPr="00263E21">
        <w:rPr>
          <w:rFonts w:ascii="Times New Roman" w:hAnsi="Times New Roman" w:cs="Times New Roman"/>
          <w:sz w:val="24"/>
          <w:szCs w:val="24"/>
          <w:lang w:val="nl-NL"/>
        </w:rPr>
        <w:t xml:space="preserve">, K., </w:t>
      </w:r>
      <w:proofErr w:type="spellStart"/>
      <w:r w:rsidRPr="00263E21">
        <w:rPr>
          <w:rFonts w:ascii="Times New Roman" w:hAnsi="Times New Roman" w:cs="Times New Roman"/>
          <w:sz w:val="24"/>
          <w:szCs w:val="24"/>
          <w:lang w:val="nl-NL"/>
        </w:rPr>
        <w:t>Asamizuya</w:t>
      </w:r>
      <w:proofErr w:type="spellEnd"/>
      <w:r w:rsidRPr="00263E21">
        <w:rPr>
          <w:rFonts w:ascii="Times New Roman" w:hAnsi="Times New Roman" w:cs="Times New Roman"/>
          <w:sz w:val="24"/>
          <w:szCs w:val="24"/>
          <w:lang w:val="nl-NL"/>
        </w:rPr>
        <w:t xml:space="preserve">, T., </w:t>
      </w:r>
      <w:proofErr w:type="spellStart"/>
      <w:r w:rsidRPr="00263E21">
        <w:rPr>
          <w:rFonts w:ascii="Times New Roman" w:hAnsi="Times New Roman" w:cs="Times New Roman"/>
          <w:sz w:val="24"/>
          <w:szCs w:val="24"/>
          <w:lang w:val="nl-NL"/>
        </w:rPr>
        <w:t>Tanaka</w:t>
      </w:r>
      <w:proofErr w:type="spellEnd"/>
      <w:r w:rsidRPr="00263E21">
        <w:rPr>
          <w:rFonts w:ascii="Times New Roman" w:hAnsi="Times New Roman" w:cs="Times New Roman"/>
          <w:sz w:val="24"/>
          <w:szCs w:val="24"/>
          <w:lang w:val="nl-NL"/>
        </w:rPr>
        <w:t xml:space="preserve">, K., &amp; </w:t>
      </w:r>
      <w:proofErr w:type="spellStart"/>
      <w:r w:rsidRPr="00263E21">
        <w:rPr>
          <w:rFonts w:ascii="Times New Roman" w:hAnsi="Times New Roman" w:cs="Times New Roman"/>
          <w:sz w:val="24"/>
          <w:szCs w:val="24"/>
          <w:lang w:val="nl-NL"/>
        </w:rPr>
        <w:t>Logothetis</w:t>
      </w:r>
      <w:proofErr w:type="spellEnd"/>
      <w:r w:rsidRPr="00263E21">
        <w:rPr>
          <w:rFonts w:ascii="Times New Roman" w:hAnsi="Times New Roman" w:cs="Times New Roman"/>
          <w:sz w:val="24"/>
          <w:szCs w:val="24"/>
          <w:lang w:val="nl-NL"/>
        </w:rPr>
        <w:t xml:space="preserve">, N. </w:t>
      </w:r>
      <w:r w:rsidR="00A432D1" w:rsidRPr="00263E21">
        <w:rPr>
          <w:rFonts w:ascii="Times New Roman" w:hAnsi="Times New Roman" w:cs="Times New Roman"/>
          <w:sz w:val="24"/>
          <w:szCs w:val="24"/>
          <w:lang w:val="nl-NL"/>
        </w:rPr>
        <w:tab/>
      </w:r>
      <w:r>
        <w:rPr>
          <w:rFonts w:ascii="Times New Roman" w:hAnsi="Times New Roman" w:cs="Times New Roman"/>
          <w:sz w:val="24"/>
          <w:szCs w:val="24"/>
          <w:lang w:val="en-GB"/>
        </w:rPr>
        <w:t xml:space="preserve">(2011). Attention but not awareness modulates the BOLD signal in the human V1 during </w:t>
      </w:r>
      <w:r w:rsidR="00A432D1">
        <w:rPr>
          <w:rFonts w:ascii="Times New Roman" w:hAnsi="Times New Roman" w:cs="Times New Roman"/>
          <w:sz w:val="24"/>
          <w:szCs w:val="24"/>
          <w:lang w:val="en-GB"/>
        </w:rPr>
        <w:tab/>
      </w:r>
      <w:r>
        <w:rPr>
          <w:rFonts w:ascii="Times New Roman" w:hAnsi="Times New Roman" w:cs="Times New Roman"/>
          <w:sz w:val="24"/>
          <w:szCs w:val="24"/>
          <w:lang w:val="en-GB"/>
        </w:rPr>
        <w:t xml:space="preserve">binocular suppression. </w:t>
      </w:r>
      <w:r>
        <w:rPr>
          <w:rFonts w:ascii="Times New Roman" w:hAnsi="Times New Roman" w:cs="Times New Roman"/>
          <w:i/>
          <w:sz w:val="24"/>
          <w:szCs w:val="24"/>
          <w:lang w:val="en-GB"/>
        </w:rPr>
        <w:t>Science</w:t>
      </w:r>
      <w:r>
        <w:rPr>
          <w:rFonts w:ascii="Times New Roman" w:hAnsi="Times New Roman" w:cs="Times New Roman"/>
          <w:sz w:val="24"/>
          <w:szCs w:val="24"/>
          <w:lang w:val="en-GB"/>
        </w:rPr>
        <w:t>, 334(6057), 829-831.</w:t>
      </w:r>
      <w:r w:rsidR="00357AD6">
        <w:rPr>
          <w:rFonts w:ascii="Times New Roman" w:hAnsi="Times New Roman" w:cs="Times New Roman"/>
          <w:sz w:val="24"/>
          <w:szCs w:val="24"/>
          <w:lang w:val="en-GB"/>
        </w:rPr>
        <w:br w:type="page"/>
      </w:r>
    </w:p>
    <w:p w:rsidR="00A52D1C" w:rsidRDefault="00A52D1C" w:rsidP="009925E7">
      <w:pPr>
        <w:spacing w:after="0"/>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Footnotes</w:t>
      </w:r>
    </w:p>
    <w:p w:rsidR="00A52D1C" w:rsidRDefault="00A52D1C" w:rsidP="009925E7">
      <w:pPr>
        <w:spacing w:after="0"/>
        <w:rPr>
          <w:rFonts w:ascii="Times New Roman" w:hAnsi="Times New Roman" w:cs="Times New Roman"/>
          <w:sz w:val="24"/>
          <w:szCs w:val="24"/>
          <w:lang w:val="en-GB"/>
        </w:rPr>
      </w:pPr>
      <w:r>
        <w:rPr>
          <w:rFonts w:ascii="Times New Roman" w:hAnsi="Times New Roman" w:cs="Times New Roman"/>
          <w:sz w:val="24"/>
          <w:szCs w:val="24"/>
          <w:vertAlign w:val="superscript"/>
          <w:lang w:val="en-GB"/>
        </w:rPr>
        <w:t>1</w:t>
      </w:r>
      <w:r w:rsidRPr="00A52D1C">
        <w:rPr>
          <w:rFonts w:ascii="Times New Roman" w:hAnsi="Times New Roman" w:cs="Times New Roman"/>
          <w:sz w:val="24"/>
          <w:szCs w:val="24"/>
          <w:lang w:val="en-GB"/>
        </w:rPr>
        <w:t xml:space="preserve"> </w:t>
      </w:r>
      <w:r w:rsidR="007B3FA0">
        <w:rPr>
          <w:rFonts w:ascii="Times New Roman" w:hAnsi="Times New Roman" w:cs="Times New Roman"/>
          <w:sz w:val="24"/>
          <w:szCs w:val="24"/>
          <w:lang w:val="en-GB"/>
        </w:rPr>
        <w:t xml:space="preserve">Contrasts and contrast decrement values were calculated in accordance with May, </w:t>
      </w:r>
      <w:proofErr w:type="spellStart"/>
      <w:r w:rsidR="007B3FA0">
        <w:rPr>
          <w:rFonts w:ascii="Times New Roman" w:hAnsi="Times New Roman" w:cs="Times New Roman"/>
          <w:sz w:val="24"/>
          <w:szCs w:val="24"/>
          <w:lang w:val="en-GB"/>
        </w:rPr>
        <w:t>Tsiappoutas</w:t>
      </w:r>
      <w:proofErr w:type="spellEnd"/>
      <w:r w:rsidR="007B3FA0">
        <w:rPr>
          <w:rFonts w:ascii="Times New Roman" w:hAnsi="Times New Roman" w:cs="Times New Roman"/>
          <w:sz w:val="24"/>
          <w:szCs w:val="24"/>
          <w:lang w:val="en-GB"/>
        </w:rPr>
        <w:t xml:space="preserve"> &amp; Flanagan (2003) using the following formulas:</w:t>
      </w:r>
    </w:p>
    <w:p w:rsidR="00BC287A" w:rsidRDefault="00BC287A" w:rsidP="00BC287A">
      <w:pPr>
        <w:spacing w:after="0"/>
        <w:ind w:left="720" w:firstLine="720"/>
        <w:rPr>
          <w:rFonts w:ascii="Times New Roman" w:hAnsi="Times New Roman" w:cs="Times New Roman"/>
          <w:sz w:val="24"/>
          <w:szCs w:val="24"/>
          <w:lang w:val="en-GB"/>
        </w:rPr>
      </w:pPr>
      <w:proofErr w:type="spellStart"/>
      <w:r>
        <w:rPr>
          <w:rFonts w:ascii="Times New Roman" w:hAnsi="Times New Roman" w:cs="Times New Roman"/>
          <w:sz w:val="24"/>
          <w:szCs w:val="24"/>
          <w:lang w:val="en-GB"/>
        </w:rPr>
        <w:t>C</w:t>
      </w:r>
      <w:r>
        <w:rPr>
          <w:rFonts w:ascii="Times New Roman" w:hAnsi="Times New Roman" w:cs="Times New Roman"/>
          <w:sz w:val="24"/>
          <w:szCs w:val="24"/>
          <w:vertAlign w:val="subscript"/>
          <w:lang w:val="en-GB"/>
        </w:rPr>
        <w:t>stim</w:t>
      </w:r>
      <w:proofErr w:type="spellEnd"/>
      <w:r>
        <w:rPr>
          <w:rFonts w:ascii="Times New Roman" w:hAnsi="Times New Roman" w:cs="Times New Roman"/>
          <w:sz w:val="24"/>
          <w:szCs w:val="24"/>
          <w:lang w:val="en-GB"/>
        </w:rPr>
        <w:tab/>
        <w:t xml:space="preserve">= </w:t>
      </w:r>
      <w:proofErr w:type="gramStart"/>
      <w:r>
        <w:rPr>
          <w:rFonts w:ascii="Times New Roman" w:hAnsi="Times New Roman" w:cs="Times New Roman"/>
          <w:sz w:val="24"/>
          <w:szCs w:val="24"/>
          <w:lang w:val="en-GB"/>
        </w:rPr>
        <w:t>(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Lum</w:t>
      </w:r>
      <w:r>
        <w:rPr>
          <w:rFonts w:ascii="Times New Roman" w:hAnsi="Times New Roman" w:cs="Times New Roman"/>
          <w:sz w:val="24"/>
          <w:szCs w:val="24"/>
          <w:vertAlign w:val="subscript"/>
          <w:lang w:val="en-GB"/>
        </w:rPr>
        <w:t>bg</w:t>
      </w:r>
      <w:proofErr w:type="spellEnd"/>
      <w:r>
        <w:rPr>
          <w:rFonts w:ascii="Times New Roman" w:hAnsi="Times New Roman" w:cs="Times New Roman"/>
          <w:sz w:val="24"/>
          <w:szCs w:val="24"/>
          <w:lang w:val="en-GB"/>
        </w:rPr>
        <w:t xml:space="preserve"> – </w:t>
      </w:r>
      <w:proofErr w:type="spellStart"/>
      <w:r>
        <w:rPr>
          <w:rFonts w:ascii="Times New Roman" w:hAnsi="Times New Roman" w:cs="Times New Roman"/>
          <w:sz w:val="24"/>
          <w:szCs w:val="24"/>
          <w:lang w:val="en-GB"/>
        </w:rPr>
        <w:t>Lum</w:t>
      </w:r>
      <w:r>
        <w:rPr>
          <w:rFonts w:ascii="Times New Roman" w:hAnsi="Times New Roman" w:cs="Times New Roman"/>
          <w:sz w:val="24"/>
          <w:szCs w:val="24"/>
          <w:lang w:val="en-GB"/>
        </w:rPr>
        <w:softHyphen/>
      </w:r>
      <w:r>
        <w:rPr>
          <w:rFonts w:ascii="Times New Roman" w:hAnsi="Times New Roman" w:cs="Times New Roman"/>
          <w:sz w:val="24"/>
          <w:szCs w:val="24"/>
          <w:vertAlign w:val="subscript"/>
          <w:lang w:val="en-GB"/>
        </w:rPr>
        <w:t>stim</w:t>
      </w:r>
      <w:proofErr w:type="spellEnd"/>
      <w:r>
        <w:rPr>
          <w:rFonts w:ascii="Times New Roman" w:hAnsi="Times New Roman" w:cs="Times New Roman"/>
          <w:sz w:val="24"/>
          <w:szCs w:val="24"/>
          <w:vertAlign w:val="subscript"/>
          <w:lang w:val="en-GB"/>
        </w:rPr>
        <w:t xml:space="preserve"> </w:t>
      </w:r>
      <w:r>
        <w:rPr>
          <w:rFonts w:ascii="Times New Roman" w:hAnsi="Times New Roman" w:cs="Times New Roman"/>
          <w:sz w:val="24"/>
          <w:szCs w:val="24"/>
          <w:lang w:val="en-GB"/>
        </w:rPr>
        <w:t xml:space="preserve">) / ( </w:t>
      </w:r>
      <w:proofErr w:type="spellStart"/>
      <w:r>
        <w:rPr>
          <w:rFonts w:ascii="Times New Roman" w:hAnsi="Times New Roman" w:cs="Times New Roman"/>
          <w:sz w:val="24"/>
          <w:szCs w:val="24"/>
          <w:lang w:val="en-GB"/>
        </w:rPr>
        <w:t>Lum</w:t>
      </w:r>
      <w:r>
        <w:rPr>
          <w:rFonts w:ascii="Times New Roman" w:hAnsi="Times New Roman" w:cs="Times New Roman"/>
          <w:sz w:val="24"/>
          <w:szCs w:val="24"/>
          <w:vertAlign w:val="subscript"/>
          <w:lang w:val="en-GB"/>
        </w:rPr>
        <w:t>bg</w:t>
      </w:r>
      <w:proofErr w:type="spellEnd"/>
      <w:r>
        <w:rPr>
          <w:rFonts w:ascii="Times New Roman" w:hAnsi="Times New Roman" w:cs="Times New Roman"/>
          <w:sz w:val="24"/>
          <w:szCs w:val="24"/>
          <w:lang w:val="en-GB"/>
        </w:rPr>
        <w:t xml:space="preserve"> + </w:t>
      </w:r>
      <w:proofErr w:type="spellStart"/>
      <w:r>
        <w:rPr>
          <w:rFonts w:ascii="Times New Roman" w:hAnsi="Times New Roman" w:cs="Times New Roman"/>
          <w:sz w:val="24"/>
          <w:szCs w:val="24"/>
          <w:lang w:val="en-GB"/>
        </w:rPr>
        <w:t>Lum</w:t>
      </w:r>
      <w:r>
        <w:rPr>
          <w:rFonts w:ascii="Times New Roman" w:hAnsi="Times New Roman" w:cs="Times New Roman"/>
          <w:sz w:val="24"/>
          <w:szCs w:val="24"/>
          <w:vertAlign w:val="subscript"/>
          <w:lang w:val="en-GB"/>
        </w:rPr>
        <w:t>stim</w:t>
      </w:r>
      <w:proofErr w:type="spellEnd"/>
      <w:r>
        <w:rPr>
          <w:rFonts w:ascii="Times New Roman" w:hAnsi="Times New Roman" w:cs="Times New Roman"/>
          <w:sz w:val="24"/>
          <w:szCs w:val="24"/>
          <w:vertAlign w:val="subscript"/>
          <w:lang w:val="en-GB"/>
        </w:rPr>
        <w:t xml:space="preserve"> </w:t>
      </w:r>
      <w:r>
        <w:rPr>
          <w:rFonts w:ascii="Times New Roman" w:hAnsi="Times New Roman" w:cs="Times New Roman"/>
          <w:sz w:val="24"/>
          <w:szCs w:val="24"/>
          <w:lang w:val="en-GB"/>
        </w:rPr>
        <w:t>) ) * 100</w:t>
      </w:r>
    </w:p>
    <w:p w:rsidR="00BC287A" w:rsidRDefault="00BC287A" w:rsidP="00BC287A">
      <w:pPr>
        <w:spacing w:after="0"/>
        <w:ind w:left="720" w:firstLine="720"/>
        <w:rPr>
          <w:rFonts w:ascii="Times New Roman" w:hAnsi="Times New Roman" w:cs="Times New Roman"/>
          <w:sz w:val="24"/>
          <w:szCs w:val="24"/>
          <w:lang w:val="en-GB"/>
        </w:rPr>
      </w:pPr>
      <w:r>
        <w:rPr>
          <w:rFonts w:ascii="Times New Roman" w:hAnsi="Times New Roman" w:cs="Times New Roman"/>
          <w:sz w:val="24"/>
          <w:szCs w:val="24"/>
          <w:lang w:val="en-GB"/>
        </w:rPr>
        <w:t>CD</w:t>
      </w:r>
      <w:r>
        <w:rPr>
          <w:rFonts w:ascii="Times New Roman" w:hAnsi="Times New Roman" w:cs="Times New Roman"/>
          <w:sz w:val="24"/>
          <w:szCs w:val="24"/>
          <w:lang w:val="en-GB"/>
        </w:rPr>
        <w:tab/>
      </w:r>
      <w:r w:rsidRPr="003540A6">
        <w:rPr>
          <w:rFonts w:ascii="Times New Roman" w:hAnsi="Times New Roman" w:cs="Times New Roman"/>
          <w:sz w:val="24"/>
          <w:szCs w:val="24"/>
          <w:lang w:val="en-GB"/>
        </w:rPr>
        <w:t xml:space="preserve">= </w:t>
      </w:r>
      <w:proofErr w:type="gramStart"/>
      <w:r w:rsidRPr="003540A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540A6">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spellStart"/>
      <w:r w:rsidRPr="003540A6">
        <w:rPr>
          <w:rFonts w:ascii="Times New Roman" w:hAnsi="Times New Roman" w:cs="Times New Roman"/>
          <w:sz w:val="24"/>
          <w:szCs w:val="24"/>
          <w:lang w:val="en-GB"/>
        </w:rPr>
        <w:t>C</w:t>
      </w:r>
      <w:r w:rsidRPr="003540A6">
        <w:rPr>
          <w:rFonts w:ascii="Times New Roman" w:hAnsi="Times New Roman" w:cs="Times New Roman"/>
          <w:sz w:val="24"/>
          <w:szCs w:val="24"/>
          <w:vertAlign w:val="subscript"/>
          <w:lang w:val="en-GB"/>
        </w:rPr>
        <w:t>high</w:t>
      </w:r>
      <w:proofErr w:type="spellEnd"/>
      <w:r w:rsidRPr="003540A6">
        <w:rPr>
          <w:rFonts w:ascii="Times New Roman" w:hAnsi="Times New Roman" w:cs="Times New Roman"/>
          <w:sz w:val="24"/>
          <w:szCs w:val="24"/>
          <w:lang w:val="en-GB"/>
        </w:rPr>
        <w:t xml:space="preserve"> – </w:t>
      </w:r>
      <w:proofErr w:type="spellStart"/>
      <w:r w:rsidRPr="003540A6">
        <w:rPr>
          <w:rFonts w:ascii="Times New Roman" w:hAnsi="Times New Roman" w:cs="Times New Roman"/>
          <w:sz w:val="24"/>
          <w:szCs w:val="24"/>
          <w:lang w:val="en-GB"/>
        </w:rPr>
        <w:t>C</w:t>
      </w:r>
      <w:r w:rsidRPr="003540A6">
        <w:rPr>
          <w:rFonts w:ascii="Times New Roman" w:hAnsi="Times New Roman" w:cs="Times New Roman"/>
          <w:sz w:val="24"/>
          <w:szCs w:val="24"/>
          <w:vertAlign w:val="subscript"/>
          <w:lang w:val="en-GB"/>
        </w:rPr>
        <w:t>low</w:t>
      </w:r>
      <w:proofErr w:type="spellEnd"/>
      <w:r>
        <w:rPr>
          <w:rFonts w:ascii="Times New Roman" w:hAnsi="Times New Roman" w:cs="Times New Roman"/>
          <w:sz w:val="24"/>
          <w:szCs w:val="24"/>
          <w:vertAlign w:val="subscript"/>
          <w:lang w:val="en-GB"/>
        </w:rPr>
        <w:t xml:space="preserve"> </w:t>
      </w:r>
      <w:r w:rsidRPr="003540A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540A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Pr="003540A6">
        <w:rPr>
          <w:rFonts w:ascii="Times New Roman" w:hAnsi="Times New Roman" w:cs="Times New Roman"/>
          <w:sz w:val="24"/>
          <w:szCs w:val="24"/>
          <w:lang w:val="en-GB"/>
        </w:rPr>
        <w:t>C</w:t>
      </w:r>
      <w:r w:rsidRPr="003540A6">
        <w:rPr>
          <w:rFonts w:ascii="Times New Roman" w:hAnsi="Times New Roman" w:cs="Times New Roman"/>
          <w:sz w:val="24"/>
          <w:szCs w:val="24"/>
          <w:vertAlign w:val="subscript"/>
          <w:lang w:val="en-GB"/>
        </w:rPr>
        <w:t>high</w:t>
      </w:r>
      <w:proofErr w:type="spellEnd"/>
      <w:r>
        <w:rPr>
          <w:rFonts w:ascii="Times New Roman" w:hAnsi="Times New Roman" w:cs="Times New Roman"/>
          <w:sz w:val="24"/>
          <w:szCs w:val="24"/>
          <w:vertAlign w:val="subscript"/>
          <w:lang w:val="en-GB"/>
        </w:rPr>
        <w:t xml:space="preserve"> </w:t>
      </w:r>
      <w:r w:rsidRPr="003540A6">
        <w:rPr>
          <w:rFonts w:ascii="Times New Roman" w:hAnsi="Times New Roman" w:cs="Times New Roman"/>
          <w:sz w:val="24"/>
          <w:szCs w:val="24"/>
          <w:lang w:val="en-GB"/>
        </w:rPr>
        <w:t>)</w:t>
      </w:r>
      <w:r w:rsidRPr="003540A6">
        <w:rPr>
          <w:rFonts w:ascii="Times New Roman" w:hAnsi="Times New Roman" w:cs="Times New Roman"/>
          <w:sz w:val="24"/>
          <w:szCs w:val="24"/>
          <w:vertAlign w:val="subscript"/>
          <w:lang w:val="en-GB"/>
        </w:rPr>
        <w:softHyphen/>
      </w:r>
      <w:r w:rsidRPr="003540A6">
        <w:rPr>
          <w:rFonts w:ascii="Times New Roman" w:hAnsi="Times New Roman" w:cs="Times New Roman"/>
          <w:sz w:val="24"/>
          <w:szCs w:val="24"/>
          <w:lang w:val="en-GB"/>
        </w:rPr>
        <w:t xml:space="preserve"> * 100</w:t>
      </w:r>
    </w:p>
    <w:p w:rsidR="00E62AB9" w:rsidRDefault="00E62AB9" w:rsidP="009925E7">
      <w:pPr>
        <w:spacing w:after="0"/>
        <w:rPr>
          <w:rFonts w:ascii="Times New Roman" w:hAnsi="Times New Roman" w:cs="Times New Roman"/>
          <w:sz w:val="24"/>
          <w:szCs w:val="24"/>
          <w:lang w:val="en-GB"/>
        </w:rPr>
      </w:pPr>
    </w:p>
    <w:sectPr w:rsidR="00E62AB9" w:rsidSect="0012434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C08" w:rsidRDefault="00561C08" w:rsidP="00167CC4">
      <w:pPr>
        <w:spacing w:after="0" w:line="240" w:lineRule="auto"/>
      </w:pPr>
      <w:r>
        <w:separator/>
      </w:r>
    </w:p>
  </w:endnote>
  <w:endnote w:type="continuationSeparator" w:id="0">
    <w:p w:rsidR="00561C08" w:rsidRDefault="00561C08" w:rsidP="00167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C08" w:rsidRDefault="00561C08" w:rsidP="00167CC4">
      <w:pPr>
        <w:spacing w:after="0" w:line="240" w:lineRule="auto"/>
      </w:pPr>
      <w:r>
        <w:separator/>
      </w:r>
    </w:p>
  </w:footnote>
  <w:footnote w:type="continuationSeparator" w:id="0">
    <w:p w:rsidR="00561C08" w:rsidRDefault="00561C08" w:rsidP="00167C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1D" w:rsidRPr="00167CC4" w:rsidRDefault="00CF3AFC" w:rsidP="00167CC4">
    <w:pPr>
      <w:rPr>
        <w:rFonts w:ascii="Times New Roman" w:hAnsi="Times New Roman" w:cs="Times New Roman"/>
        <w:sz w:val="24"/>
        <w:szCs w:val="24"/>
      </w:rPr>
    </w:pPr>
    <w:r>
      <w:rPr>
        <w:rFonts w:ascii="Times New Roman" w:hAnsi="Times New Roman" w:cs="Times New Roman"/>
        <w:sz w:val="24"/>
        <w:szCs w:val="24"/>
      </w:rPr>
      <w:t>CATEGORY-SELECTIVE</w:t>
    </w:r>
    <w:r w:rsidRPr="00CF3AFC">
      <w:rPr>
        <w:rFonts w:ascii="Times New Roman" w:hAnsi="Times New Roman" w:cs="Times New Roman"/>
        <w:sz w:val="24"/>
        <w:szCs w:val="24"/>
      </w:rPr>
      <w:t xml:space="preserve"> </w:t>
    </w:r>
    <w:r>
      <w:rPr>
        <w:rFonts w:ascii="Times New Roman" w:hAnsi="Times New Roman" w:cs="Times New Roman"/>
        <w:sz w:val="24"/>
        <w:szCs w:val="24"/>
      </w:rPr>
      <w:t>ACTIVITY DURING SUBJECTIVE (UN</w:t>
    </w:r>
    <w:proofErr w:type="gramStart"/>
    <w:r>
      <w:rPr>
        <w:rFonts w:ascii="Times New Roman" w:hAnsi="Times New Roman" w:cs="Times New Roman"/>
        <w:sz w:val="24"/>
        <w:szCs w:val="24"/>
      </w:rPr>
      <w:t>)AWARENESS</w:t>
    </w:r>
    <w:proofErr w:type="gramEnd"/>
    <w:r w:rsidRPr="00167CC4">
      <w:rPr>
        <w:rFonts w:ascii="Times New Roman" w:hAnsi="Times New Roman" w:cs="Times New Roman"/>
        <w:sz w:val="24"/>
        <w:szCs w:val="24"/>
      </w:rPr>
      <w:t xml:space="preserve"> </w:t>
    </w:r>
    <w:r w:rsidR="00104E1D" w:rsidRPr="00167CC4">
      <w:rPr>
        <w:rFonts w:ascii="Times New Roman" w:hAnsi="Times New Roman" w:cs="Times New Roman"/>
        <w:sz w:val="24"/>
        <w:szCs w:val="24"/>
      </w:rPr>
      <w:ptab w:relativeTo="margin" w:alignment="right" w:leader="none"/>
    </w:r>
    <w:r w:rsidR="00FA1301" w:rsidRPr="009B43EE">
      <w:rPr>
        <w:rFonts w:ascii="Times New Roman" w:hAnsi="Times New Roman" w:cs="Times New Roman"/>
        <w:sz w:val="24"/>
        <w:szCs w:val="24"/>
      </w:rPr>
      <w:fldChar w:fldCharType="begin"/>
    </w:r>
    <w:r w:rsidR="00104E1D" w:rsidRPr="009B43EE">
      <w:rPr>
        <w:rFonts w:ascii="Times New Roman" w:hAnsi="Times New Roman" w:cs="Times New Roman"/>
        <w:sz w:val="24"/>
        <w:szCs w:val="24"/>
      </w:rPr>
      <w:instrText xml:space="preserve"> PAGE   \* MERGEFORMAT </w:instrText>
    </w:r>
    <w:r w:rsidR="00FA1301" w:rsidRPr="009B43EE">
      <w:rPr>
        <w:rFonts w:ascii="Times New Roman" w:hAnsi="Times New Roman" w:cs="Times New Roman"/>
        <w:sz w:val="24"/>
        <w:szCs w:val="24"/>
      </w:rPr>
      <w:fldChar w:fldCharType="separate"/>
    </w:r>
    <w:r w:rsidR="00F76A26">
      <w:rPr>
        <w:rFonts w:ascii="Times New Roman" w:hAnsi="Times New Roman" w:cs="Times New Roman"/>
        <w:noProof/>
        <w:sz w:val="24"/>
        <w:szCs w:val="24"/>
      </w:rPr>
      <w:t>2</w:t>
    </w:r>
    <w:r w:rsidR="00FA1301" w:rsidRPr="009B43E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1D" w:rsidRDefault="00104E1D" w:rsidP="00124341">
    <w:pPr>
      <w:pStyle w:val="Header"/>
    </w:pPr>
    <w:r w:rsidRPr="00167CC4">
      <w:rPr>
        <w:rFonts w:ascii="Times New Roman" w:hAnsi="Times New Roman" w:cs="Times New Roman"/>
        <w:sz w:val="24"/>
        <w:szCs w:val="24"/>
      </w:rPr>
      <w:t>Running head:</w:t>
    </w:r>
    <w:r>
      <w:rPr>
        <w:rFonts w:ascii="Times New Roman" w:hAnsi="Times New Roman" w:cs="Times New Roman"/>
        <w:sz w:val="24"/>
        <w:szCs w:val="24"/>
      </w:rPr>
      <w:t xml:space="preserve"> </w:t>
    </w:r>
    <w:r w:rsidR="00CF3AFC">
      <w:rPr>
        <w:rFonts w:ascii="Times New Roman" w:hAnsi="Times New Roman" w:cs="Times New Roman"/>
        <w:sz w:val="24"/>
        <w:szCs w:val="24"/>
      </w:rPr>
      <w:t>CATEGORY-SELECTIVE</w:t>
    </w:r>
    <w:r w:rsidR="00CF3AFC" w:rsidRPr="00CF3AFC">
      <w:rPr>
        <w:rFonts w:ascii="Times New Roman" w:hAnsi="Times New Roman" w:cs="Times New Roman"/>
        <w:sz w:val="24"/>
        <w:szCs w:val="24"/>
      </w:rPr>
      <w:t xml:space="preserve"> </w:t>
    </w:r>
    <w:r w:rsidR="00CF3AFC">
      <w:rPr>
        <w:rFonts w:ascii="Times New Roman" w:hAnsi="Times New Roman" w:cs="Times New Roman"/>
        <w:sz w:val="24"/>
        <w:szCs w:val="24"/>
      </w:rPr>
      <w:t>ACTIVITY DURING SUBJECTIVE (UN</w:t>
    </w:r>
    <w:proofErr w:type="gramStart"/>
    <w:r w:rsidR="00CF3AFC">
      <w:rPr>
        <w:rFonts w:ascii="Times New Roman" w:hAnsi="Times New Roman" w:cs="Times New Roman"/>
        <w:sz w:val="24"/>
        <w:szCs w:val="24"/>
      </w:rPr>
      <w:t>)AWARENESS</w:t>
    </w:r>
    <w:proofErr w:type="gramEnd"/>
    <w:r>
      <w:rPr>
        <w:rFonts w:ascii="Times New Roman" w:hAnsi="Times New Roman" w:cs="Times New Roman"/>
        <w:sz w:val="24"/>
        <w:szCs w:val="24"/>
      </w:rPr>
      <w:tab/>
    </w:r>
    <w:r w:rsidR="00CF3AFC">
      <w:rPr>
        <w:rFonts w:ascii="Times New Roman" w:hAnsi="Times New Roman" w:cs="Times New Roman"/>
        <w:sz w:val="24"/>
        <w:szCs w:val="24"/>
      </w:rPr>
      <w:tab/>
    </w:r>
    <w:r>
      <w:rPr>
        <w:rFonts w:ascii="Times New Roman" w:hAnsi="Times New Roman" w:cs="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B25"/>
    <w:multiLevelType w:val="hybridMultilevel"/>
    <w:tmpl w:val="4716AA54"/>
    <w:lvl w:ilvl="0" w:tplc="F834821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52DAA"/>
    <w:multiLevelType w:val="hybridMultilevel"/>
    <w:tmpl w:val="3ABA793C"/>
    <w:lvl w:ilvl="0" w:tplc="F834821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nsid w:val="35D90096"/>
    <w:multiLevelType w:val="hybridMultilevel"/>
    <w:tmpl w:val="B702472C"/>
    <w:lvl w:ilvl="0" w:tplc="01569C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9719D"/>
    <w:multiLevelType w:val="hybridMultilevel"/>
    <w:tmpl w:val="B99C0498"/>
    <w:lvl w:ilvl="0" w:tplc="756E590C">
      <w:numFmt w:val="bullet"/>
      <w:lvlText w:val=""/>
      <w:lvlJc w:val="left"/>
      <w:pPr>
        <w:ind w:left="1800" w:hanging="360"/>
      </w:pPr>
      <w:rPr>
        <w:rFonts w:ascii="Wingdings" w:eastAsiaTheme="minorEastAsia"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DE87EDB"/>
    <w:multiLevelType w:val="hybridMultilevel"/>
    <w:tmpl w:val="DF04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useFELayout/>
  </w:compat>
  <w:rsids>
    <w:rsidRoot w:val="00306F7C"/>
    <w:rsid w:val="00002008"/>
    <w:rsid w:val="000036CE"/>
    <w:rsid w:val="00011443"/>
    <w:rsid w:val="00016885"/>
    <w:rsid w:val="000237C2"/>
    <w:rsid w:val="00030CE5"/>
    <w:rsid w:val="00035A2C"/>
    <w:rsid w:val="00036FAF"/>
    <w:rsid w:val="00040D2F"/>
    <w:rsid w:val="00050C3D"/>
    <w:rsid w:val="00052E5D"/>
    <w:rsid w:val="00055077"/>
    <w:rsid w:val="000559D3"/>
    <w:rsid w:val="00056068"/>
    <w:rsid w:val="000602E2"/>
    <w:rsid w:val="00071BFB"/>
    <w:rsid w:val="00074917"/>
    <w:rsid w:val="000828D4"/>
    <w:rsid w:val="00096B7D"/>
    <w:rsid w:val="000A05E5"/>
    <w:rsid w:val="000A7973"/>
    <w:rsid w:val="000C2819"/>
    <w:rsid w:val="000C288C"/>
    <w:rsid w:val="000C56F2"/>
    <w:rsid w:val="000C68B8"/>
    <w:rsid w:val="000D69B2"/>
    <w:rsid w:val="000E63BE"/>
    <w:rsid w:val="000F1A9E"/>
    <w:rsid w:val="000F56BC"/>
    <w:rsid w:val="000F67EE"/>
    <w:rsid w:val="00104E1D"/>
    <w:rsid w:val="00111AE7"/>
    <w:rsid w:val="001161F8"/>
    <w:rsid w:val="00121560"/>
    <w:rsid w:val="00122841"/>
    <w:rsid w:val="00124341"/>
    <w:rsid w:val="00125992"/>
    <w:rsid w:val="001305FB"/>
    <w:rsid w:val="001341B0"/>
    <w:rsid w:val="001348A9"/>
    <w:rsid w:val="001373FE"/>
    <w:rsid w:val="00150D91"/>
    <w:rsid w:val="00155932"/>
    <w:rsid w:val="00157BCE"/>
    <w:rsid w:val="00157CF5"/>
    <w:rsid w:val="001624C5"/>
    <w:rsid w:val="001629E0"/>
    <w:rsid w:val="00163F14"/>
    <w:rsid w:val="00165E29"/>
    <w:rsid w:val="00167CC4"/>
    <w:rsid w:val="0017593A"/>
    <w:rsid w:val="00177713"/>
    <w:rsid w:val="00197492"/>
    <w:rsid w:val="001A2750"/>
    <w:rsid w:val="001A3B04"/>
    <w:rsid w:val="001A4A30"/>
    <w:rsid w:val="001A69E2"/>
    <w:rsid w:val="001C61A2"/>
    <w:rsid w:val="001D205A"/>
    <w:rsid w:val="001D26AA"/>
    <w:rsid w:val="001E2624"/>
    <w:rsid w:val="001E34AF"/>
    <w:rsid w:val="001E7956"/>
    <w:rsid w:val="001F6EA5"/>
    <w:rsid w:val="00203531"/>
    <w:rsid w:val="00217EE8"/>
    <w:rsid w:val="00222CC0"/>
    <w:rsid w:val="00223E51"/>
    <w:rsid w:val="00225BCA"/>
    <w:rsid w:val="00233ADA"/>
    <w:rsid w:val="00233C71"/>
    <w:rsid w:val="00244C89"/>
    <w:rsid w:val="00250441"/>
    <w:rsid w:val="00250ABC"/>
    <w:rsid w:val="00251922"/>
    <w:rsid w:val="00251FFF"/>
    <w:rsid w:val="00252393"/>
    <w:rsid w:val="0025263F"/>
    <w:rsid w:val="00263E21"/>
    <w:rsid w:val="002728BB"/>
    <w:rsid w:val="00276FA5"/>
    <w:rsid w:val="002771E1"/>
    <w:rsid w:val="00286E14"/>
    <w:rsid w:val="00287675"/>
    <w:rsid w:val="002930A1"/>
    <w:rsid w:val="00294832"/>
    <w:rsid w:val="00295CE0"/>
    <w:rsid w:val="002A3187"/>
    <w:rsid w:val="002A485A"/>
    <w:rsid w:val="002A4E1E"/>
    <w:rsid w:val="002A790B"/>
    <w:rsid w:val="002B0346"/>
    <w:rsid w:val="002B1D9A"/>
    <w:rsid w:val="002B777E"/>
    <w:rsid w:val="002C0A0F"/>
    <w:rsid w:val="002C182F"/>
    <w:rsid w:val="002C3A5D"/>
    <w:rsid w:val="002F09AE"/>
    <w:rsid w:val="002F7573"/>
    <w:rsid w:val="00301C64"/>
    <w:rsid w:val="00302147"/>
    <w:rsid w:val="00303815"/>
    <w:rsid w:val="00306F7C"/>
    <w:rsid w:val="00307157"/>
    <w:rsid w:val="00312C0F"/>
    <w:rsid w:val="00315F3B"/>
    <w:rsid w:val="0032422D"/>
    <w:rsid w:val="00325004"/>
    <w:rsid w:val="00325CBF"/>
    <w:rsid w:val="00341728"/>
    <w:rsid w:val="0034309A"/>
    <w:rsid w:val="00344C26"/>
    <w:rsid w:val="00345262"/>
    <w:rsid w:val="003540A6"/>
    <w:rsid w:val="003544B7"/>
    <w:rsid w:val="00356DA2"/>
    <w:rsid w:val="00357AD6"/>
    <w:rsid w:val="00361C2B"/>
    <w:rsid w:val="003626C6"/>
    <w:rsid w:val="00367E78"/>
    <w:rsid w:val="00370E31"/>
    <w:rsid w:val="00373A91"/>
    <w:rsid w:val="00374664"/>
    <w:rsid w:val="00375B3C"/>
    <w:rsid w:val="00382132"/>
    <w:rsid w:val="00387D97"/>
    <w:rsid w:val="00395210"/>
    <w:rsid w:val="003971A0"/>
    <w:rsid w:val="003A1DB3"/>
    <w:rsid w:val="003A482B"/>
    <w:rsid w:val="003A7364"/>
    <w:rsid w:val="003B54CA"/>
    <w:rsid w:val="003B63E9"/>
    <w:rsid w:val="003C06BB"/>
    <w:rsid w:val="003C2DA4"/>
    <w:rsid w:val="003D0E0B"/>
    <w:rsid w:val="003E27E0"/>
    <w:rsid w:val="003E27E2"/>
    <w:rsid w:val="003F0E26"/>
    <w:rsid w:val="00400229"/>
    <w:rsid w:val="0040244A"/>
    <w:rsid w:val="0040499E"/>
    <w:rsid w:val="004104F9"/>
    <w:rsid w:val="0041165B"/>
    <w:rsid w:val="00411CD7"/>
    <w:rsid w:val="004155B0"/>
    <w:rsid w:val="00417D2A"/>
    <w:rsid w:val="004210FC"/>
    <w:rsid w:val="00426BFE"/>
    <w:rsid w:val="004368FE"/>
    <w:rsid w:val="00437D73"/>
    <w:rsid w:val="004535DB"/>
    <w:rsid w:val="004644A9"/>
    <w:rsid w:val="004716C5"/>
    <w:rsid w:val="00472E1E"/>
    <w:rsid w:val="00473420"/>
    <w:rsid w:val="00480AD6"/>
    <w:rsid w:val="0048752E"/>
    <w:rsid w:val="00487CBE"/>
    <w:rsid w:val="00494E49"/>
    <w:rsid w:val="004A169F"/>
    <w:rsid w:val="004A3DE1"/>
    <w:rsid w:val="004A4ADD"/>
    <w:rsid w:val="004A4B74"/>
    <w:rsid w:val="004B20C6"/>
    <w:rsid w:val="004B29B1"/>
    <w:rsid w:val="004B2B2C"/>
    <w:rsid w:val="004B2BF7"/>
    <w:rsid w:val="004B42B9"/>
    <w:rsid w:val="004B734F"/>
    <w:rsid w:val="004D4C7F"/>
    <w:rsid w:val="004E5FA8"/>
    <w:rsid w:val="004F03D6"/>
    <w:rsid w:val="004F3D1D"/>
    <w:rsid w:val="004F4200"/>
    <w:rsid w:val="00500CB7"/>
    <w:rsid w:val="00507150"/>
    <w:rsid w:val="00511DF2"/>
    <w:rsid w:val="00515E67"/>
    <w:rsid w:val="005179D8"/>
    <w:rsid w:val="0052212F"/>
    <w:rsid w:val="005246B8"/>
    <w:rsid w:val="005308F4"/>
    <w:rsid w:val="005312FC"/>
    <w:rsid w:val="00534ACD"/>
    <w:rsid w:val="00537D61"/>
    <w:rsid w:val="00540610"/>
    <w:rsid w:val="00543754"/>
    <w:rsid w:val="0055368B"/>
    <w:rsid w:val="00554BFE"/>
    <w:rsid w:val="00560FDD"/>
    <w:rsid w:val="00561C08"/>
    <w:rsid w:val="005659C7"/>
    <w:rsid w:val="00566B93"/>
    <w:rsid w:val="00570903"/>
    <w:rsid w:val="00571490"/>
    <w:rsid w:val="005863B2"/>
    <w:rsid w:val="00587638"/>
    <w:rsid w:val="005941BF"/>
    <w:rsid w:val="00595576"/>
    <w:rsid w:val="00596EFF"/>
    <w:rsid w:val="005B566C"/>
    <w:rsid w:val="005C0F4B"/>
    <w:rsid w:val="005C7CB7"/>
    <w:rsid w:val="005F153A"/>
    <w:rsid w:val="005F7B03"/>
    <w:rsid w:val="00602EF7"/>
    <w:rsid w:val="006108CE"/>
    <w:rsid w:val="00611501"/>
    <w:rsid w:val="006120B2"/>
    <w:rsid w:val="00613EF9"/>
    <w:rsid w:val="006211C5"/>
    <w:rsid w:val="0062449C"/>
    <w:rsid w:val="00625193"/>
    <w:rsid w:val="006268F2"/>
    <w:rsid w:val="00631A98"/>
    <w:rsid w:val="0063271C"/>
    <w:rsid w:val="00634883"/>
    <w:rsid w:val="00634EDD"/>
    <w:rsid w:val="00641513"/>
    <w:rsid w:val="006418BE"/>
    <w:rsid w:val="00643F6D"/>
    <w:rsid w:val="00644C19"/>
    <w:rsid w:val="00656C5F"/>
    <w:rsid w:val="00664BF9"/>
    <w:rsid w:val="00673C3E"/>
    <w:rsid w:val="006813EA"/>
    <w:rsid w:val="00681B67"/>
    <w:rsid w:val="00684F1D"/>
    <w:rsid w:val="0069069E"/>
    <w:rsid w:val="00692FC9"/>
    <w:rsid w:val="00693EE6"/>
    <w:rsid w:val="00695B28"/>
    <w:rsid w:val="006A0F5D"/>
    <w:rsid w:val="006A1826"/>
    <w:rsid w:val="006A27AC"/>
    <w:rsid w:val="006A4508"/>
    <w:rsid w:val="006A4785"/>
    <w:rsid w:val="006A764B"/>
    <w:rsid w:val="006B27DE"/>
    <w:rsid w:val="006B78A0"/>
    <w:rsid w:val="006C0AEA"/>
    <w:rsid w:val="006C3F5C"/>
    <w:rsid w:val="006D4C0A"/>
    <w:rsid w:val="006D7607"/>
    <w:rsid w:val="006D76EF"/>
    <w:rsid w:val="006E0830"/>
    <w:rsid w:val="006E1588"/>
    <w:rsid w:val="006E6B3B"/>
    <w:rsid w:val="006F3BC0"/>
    <w:rsid w:val="00704419"/>
    <w:rsid w:val="00717125"/>
    <w:rsid w:val="00722661"/>
    <w:rsid w:val="00724BE7"/>
    <w:rsid w:val="00731681"/>
    <w:rsid w:val="00732BDB"/>
    <w:rsid w:val="0073511E"/>
    <w:rsid w:val="007522CA"/>
    <w:rsid w:val="007532A4"/>
    <w:rsid w:val="00756FD5"/>
    <w:rsid w:val="0076054B"/>
    <w:rsid w:val="00763C6F"/>
    <w:rsid w:val="00767564"/>
    <w:rsid w:val="00771F41"/>
    <w:rsid w:val="00775920"/>
    <w:rsid w:val="00780C9E"/>
    <w:rsid w:val="00785BEB"/>
    <w:rsid w:val="007904CE"/>
    <w:rsid w:val="00791C4F"/>
    <w:rsid w:val="0079356C"/>
    <w:rsid w:val="007A50E9"/>
    <w:rsid w:val="007A6CFD"/>
    <w:rsid w:val="007B3FA0"/>
    <w:rsid w:val="007C392A"/>
    <w:rsid w:val="007C41CC"/>
    <w:rsid w:val="007C79C4"/>
    <w:rsid w:val="007D2758"/>
    <w:rsid w:val="007D5956"/>
    <w:rsid w:val="007E795F"/>
    <w:rsid w:val="007E7B8B"/>
    <w:rsid w:val="007F236A"/>
    <w:rsid w:val="00807EF4"/>
    <w:rsid w:val="008111C9"/>
    <w:rsid w:val="0082076B"/>
    <w:rsid w:val="00822AE1"/>
    <w:rsid w:val="00827015"/>
    <w:rsid w:val="00827E4A"/>
    <w:rsid w:val="008304CC"/>
    <w:rsid w:val="00831F6F"/>
    <w:rsid w:val="008327E2"/>
    <w:rsid w:val="00834FBB"/>
    <w:rsid w:val="0083578D"/>
    <w:rsid w:val="00840197"/>
    <w:rsid w:val="00844DA4"/>
    <w:rsid w:val="00846236"/>
    <w:rsid w:val="008471EB"/>
    <w:rsid w:val="00850CBE"/>
    <w:rsid w:val="00852FB9"/>
    <w:rsid w:val="008550A1"/>
    <w:rsid w:val="0086585B"/>
    <w:rsid w:val="00883858"/>
    <w:rsid w:val="00890E9D"/>
    <w:rsid w:val="008A0A3A"/>
    <w:rsid w:val="008A322A"/>
    <w:rsid w:val="008A6CA4"/>
    <w:rsid w:val="008B3756"/>
    <w:rsid w:val="008C7129"/>
    <w:rsid w:val="008D0C93"/>
    <w:rsid w:val="008D46B6"/>
    <w:rsid w:val="008E0583"/>
    <w:rsid w:val="008E4A34"/>
    <w:rsid w:val="008E66CC"/>
    <w:rsid w:val="008F5CAD"/>
    <w:rsid w:val="00902DCE"/>
    <w:rsid w:val="00905189"/>
    <w:rsid w:val="00911AA8"/>
    <w:rsid w:val="0091763C"/>
    <w:rsid w:val="00920BC2"/>
    <w:rsid w:val="00927D5D"/>
    <w:rsid w:val="00927FF0"/>
    <w:rsid w:val="00931BF1"/>
    <w:rsid w:val="009332B6"/>
    <w:rsid w:val="00937198"/>
    <w:rsid w:val="00946A00"/>
    <w:rsid w:val="00951770"/>
    <w:rsid w:val="00952A76"/>
    <w:rsid w:val="00953BE3"/>
    <w:rsid w:val="00961BC9"/>
    <w:rsid w:val="0096527C"/>
    <w:rsid w:val="00966116"/>
    <w:rsid w:val="00971263"/>
    <w:rsid w:val="00986BA1"/>
    <w:rsid w:val="009904C5"/>
    <w:rsid w:val="009909DA"/>
    <w:rsid w:val="00990FA9"/>
    <w:rsid w:val="009925E7"/>
    <w:rsid w:val="00994232"/>
    <w:rsid w:val="00994685"/>
    <w:rsid w:val="009A69E2"/>
    <w:rsid w:val="009B1FFD"/>
    <w:rsid w:val="009B43EE"/>
    <w:rsid w:val="009B6E5B"/>
    <w:rsid w:val="009C7417"/>
    <w:rsid w:val="009C7E70"/>
    <w:rsid w:val="009D225C"/>
    <w:rsid w:val="009D2296"/>
    <w:rsid w:val="009D474D"/>
    <w:rsid w:val="009D555C"/>
    <w:rsid w:val="009E4B7E"/>
    <w:rsid w:val="009F408F"/>
    <w:rsid w:val="009F6520"/>
    <w:rsid w:val="00A03CEA"/>
    <w:rsid w:val="00A10BCA"/>
    <w:rsid w:val="00A12B8E"/>
    <w:rsid w:val="00A13F1D"/>
    <w:rsid w:val="00A13FC7"/>
    <w:rsid w:val="00A17086"/>
    <w:rsid w:val="00A2136E"/>
    <w:rsid w:val="00A2244C"/>
    <w:rsid w:val="00A432D1"/>
    <w:rsid w:val="00A43485"/>
    <w:rsid w:val="00A439EB"/>
    <w:rsid w:val="00A52D1C"/>
    <w:rsid w:val="00A63EFC"/>
    <w:rsid w:val="00A67826"/>
    <w:rsid w:val="00A712AF"/>
    <w:rsid w:val="00A74910"/>
    <w:rsid w:val="00A763CE"/>
    <w:rsid w:val="00A82B5D"/>
    <w:rsid w:val="00A83137"/>
    <w:rsid w:val="00A83E9B"/>
    <w:rsid w:val="00A96C27"/>
    <w:rsid w:val="00AA12DC"/>
    <w:rsid w:val="00AA663C"/>
    <w:rsid w:val="00AB0CDF"/>
    <w:rsid w:val="00AB79A7"/>
    <w:rsid w:val="00AB7A62"/>
    <w:rsid w:val="00AC32D6"/>
    <w:rsid w:val="00AD04EF"/>
    <w:rsid w:val="00AD5F72"/>
    <w:rsid w:val="00AD64C9"/>
    <w:rsid w:val="00AE075B"/>
    <w:rsid w:val="00AE2E2C"/>
    <w:rsid w:val="00AE3D0B"/>
    <w:rsid w:val="00AF2C05"/>
    <w:rsid w:val="00AF6A82"/>
    <w:rsid w:val="00AF72D8"/>
    <w:rsid w:val="00AF7DFC"/>
    <w:rsid w:val="00B00134"/>
    <w:rsid w:val="00B023DE"/>
    <w:rsid w:val="00B15901"/>
    <w:rsid w:val="00B2479E"/>
    <w:rsid w:val="00B32C63"/>
    <w:rsid w:val="00B33A12"/>
    <w:rsid w:val="00B33F7F"/>
    <w:rsid w:val="00B37E8F"/>
    <w:rsid w:val="00B42D6F"/>
    <w:rsid w:val="00B44468"/>
    <w:rsid w:val="00B50A1E"/>
    <w:rsid w:val="00B50A25"/>
    <w:rsid w:val="00B553D5"/>
    <w:rsid w:val="00B606AC"/>
    <w:rsid w:val="00B63415"/>
    <w:rsid w:val="00B656CB"/>
    <w:rsid w:val="00B704A8"/>
    <w:rsid w:val="00B70539"/>
    <w:rsid w:val="00B756AF"/>
    <w:rsid w:val="00B82F89"/>
    <w:rsid w:val="00B84075"/>
    <w:rsid w:val="00B907EE"/>
    <w:rsid w:val="00B953FF"/>
    <w:rsid w:val="00BA0C30"/>
    <w:rsid w:val="00BA4D52"/>
    <w:rsid w:val="00BB2335"/>
    <w:rsid w:val="00BB7170"/>
    <w:rsid w:val="00BC2673"/>
    <w:rsid w:val="00BC287A"/>
    <w:rsid w:val="00BC3001"/>
    <w:rsid w:val="00BC4FB3"/>
    <w:rsid w:val="00BC7C92"/>
    <w:rsid w:val="00BD3286"/>
    <w:rsid w:val="00BD3B82"/>
    <w:rsid w:val="00BD4DEB"/>
    <w:rsid w:val="00BD574B"/>
    <w:rsid w:val="00BD67C0"/>
    <w:rsid w:val="00BD79C1"/>
    <w:rsid w:val="00BE0E8F"/>
    <w:rsid w:val="00BE7B59"/>
    <w:rsid w:val="00BE7CF5"/>
    <w:rsid w:val="00BF3AC5"/>
    <w:rsid w:val="00BF40C2"/>
    <w:rsid w:val="00BF42C5"/>
    <w:rsid w:val="00C0212A"/>
    <w:rsid w:val="00C02723"/>
    <w:rsid w:val="00C03383"/>
    <w:rsid w:val="00C043C9"/>
    <w:rsid w:val="00C045E1"/>
    <w:rsid w:val="00C06611"/>
    <w:rsid w:val="00C06E79"/>
    <w:rsid w:val="00C11989"/>
    <w:rsid w:val="00C23DFF"/>
    <w:rsid w:val="00C278C6"/>
    <w:rsid w:val="00C27CCC"/>
    <w:rsid w:val="00C4018F"/>
    <w:rsid w:val="00C41BC4"/>
    <w:rsid w:val="00C4573D"/>
    <w:rsid w:val="00C457EC"/>
    <w:rsid w:val="00C458FB"/>
    <w:rsid w:val="00C51925"/>
    <w:rsid w:val="00C6397F"/>
    <w:rsid w:val="00C63D99"/>
    <w:rsid w:val="00C675B6"/>
    <w:rsid w:val="00C679F7"/>
    <w:rsid w:val="00C8019A"/>
    <w:rsid w:val="00CA190B"/>
    <w:rsid w:val="00CA2357"/>
    <w:rsid w:val="00CB0801"/>
    <w:rsid w:val="00CB268C"/>
    <w:rsid w:val="00CB3DC7"/>
    <w:rsid w:val="00CB73D4"/>
    <w:rsid w:val="00CB73F3"/>
    <w:rsid w:val="00CC0D03"/>
    <w:rsid w:val="00CC2B7B"/>
    <w:rsid w:val="00CC52CD"/>
    <w:rsid w:val="00CC7893"/>
    <w:rsid w:val="00CC7DA3"/>
    <w:rsid w:val="00CD1632"/>
    <w:rsid w:val="00CD1D76"/>
    <w:rsid w:val="00CE4B3B"/>
    <w:rsid w:val="00CF2B75"/>
    <w:rsid w:val="00CF3AFC"/>
    <w:rsid w:val="00D02034"/>
    <w:rsid w:val="00D1290A"/>
    <w:rsid w:val="00D12CFD"/>
    <w:rsid w:val="00D1307F"/>
    <w:rsid w:val="00D14CD5"/>
    <w:rsid w:val="00D14EA5"/>
    <w:rsid w:val="00D2101F"/>
    <w:rsid w:val="00D236C8"/>
    <w:rsid w:val="00D2454A"/>
    <w:rsid w:val="00D30552"/>
    <w:rsid w:val="00D33E63"/>
    <w:rsid w:val="00D41A81"/>
    <w:rsid w:val="00D5704A"/>
    <w:rsid w:val="00D73D64"/>
    <w:rsid w:val="00D80200"/>
    <w:rsid w:val="00D841CB"/>
    <w:rsid w:val="00D85B54"/>
    <w:rsid w:val="00D861C6"/>
    <w:rsid w:val="00D86435"/>
    <w:rsid w:val="00D91F20"/>
    <w:rsid w:val="00D95360"/>
    <w:rsid w:val="00D97C27"/>
    <w:rsid w:val="00DA206B"/>
    <w:rsid w:val="00DA4F3B"/>
    <w:rsid w:val="00DA5425"/>
    <w:rsid w:val="00DA68DF"/>
    <w:rsid w:val="00DB7CCA"/>
    <w:rsid w:val="00DC0A7F"/>
    <w:rsid w:val="00DC5CA7"/>
    <w:rsid w:val="00DD5C2D"/>
    <w:rsid w:val="00DD5F01"/>
    <w:rsid w:val="00DE1926"/>
    <w:rsid w:val="00DE19CC"/>
    <w:rsid w:val="00DE3C48"/>
    <w:rsid w:val="00DF1684"/>
    <w:rsid w:val="00DF1AA7"/>
    <w:rsid w:val="00DF24ED"/>
    <w:rsid w:val="00E03D61"/>
    <w:rsid w:val="00E07D19"/>
    <w:rsid w:val="00E124BE"/>
    <w:rsid w:val="00E12568"/>
    <w:rsid w:val="00E1758C"/>
    <w:rsid w:val="00E53A06"/>
    <w:rsid w:val="00E569D0"/>
    <w:rsid w:val="00E62011"/>
    <w:rsid w:val="00E62AB9"/>
    <w:rsid w:val="00E65599"/>
    <w:rsid w:val="00E67B6D"/>
    <w:rsid w:val="00E71088"/>
    <w:rsid w:val="00E74A18"/>
    <w:rsid w:val="00E750F8"/>
    <w:rsid w:val="00E7693E"/>
    <w:rsid w:val="00E76964"/>
    <w:rsid w:val="00E90ACB"/>
    <w:rsid w:val="00E94A49"/>
    <w:rsid w:val="00EA2377"/>
    <w:rsid w:val="00EC1FD8"/>
    <w:rsid w:val="00EC728B"/>
    <w:rsid w:val="00ED37E9"/>
    <w:rsid w:val="00ED5B7A"/>
    <w:rsid w:val="00EF04D7"/>
    <w:rsid w:val="00EF4E7C"/>
    <w:rsid w:val="00EF5E2A"/>
    <w:rsid w:val="00F04EB9"/>
    <w:rsid w:val="00F06A12"/>
    <w:rsid w:val="00F07CA7"/>
    <w:rsid w:val="00F154E5"/>
    <w:rsid w:val="00F21B7F"/>
    <w:rsid w:val="00F23CEC"/>
    <w:rsid w:val="00F2596F"/>
    <w:rsid w:val="00F262C9"/>
    <w:rsid w:val="00F274AB"/>
    <w:rsid w:val="00F3170F"/>
    <w:rsid w:val="00F32521"/>
    <w:rsid w:val="00F35201"/>
    <w:rsid w:val="00F3667E"/>
    <w:rsid w:val="00F367A3"/>
    <w:rsid w:val="00F37273"/>
    <w:rsid w:val="00F46AA2"/>
    <w:rsid w:val="00F50589"/>
    <w:rsid w:val="00F641A3"/>
    <w:rsid w:val="00F71BC4"/>
    <w:rsid w:val="00F75FEC"/>
    <w:rsid w:val="00F76A26"/>
    <w:rsid w:val="00F91FD6"/>
    <w:rsid w:val="00F93E49"/>
    <w:rsid w:val="00F94B15"/>
    <w:rsid w:val="00FA1301"/>
    <w:rsid w:val="00FA1311"/>
    <w:rsid w:val="00FA743C"/>
    <w:rsid w:val="00FB01F1"/>
    <w:rsid w:val="00FB20EE"/>
    <w:rsid w:val="00FB57AB"/>
    <w:rsid w:val="00FC1ADA"/>
    <w:rsid w:val="00FC266C"/>
    <w:rsid w:val="00FC6B32"/>
    <w:rsid w:val="00FC6C03"/>
    <w:rsid w:val="00FC6EDA"/>
    <w:rsid w:val="00FC6F46"/>
    <w:rsid w:val="00FD62B5"/>
    <w:rsid w:val="00FE179B"/>
    <w:rsid w:val="00FE5B36"/>
    <w:rsid w:val="00FE7A52"/>
    <w:rsid w:val="00FF2133"/>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CC4"/>
  </w:style>
  <w:style w:type="paragraph" w:styleId="Footer">
    <w:name w:val="footer"/>
    <w:basedOn w:val="Normal"/>
    <w:link w:val="FooterChar"/>
    <w:uiPriority w:val="99"/>
    <w:semiHidden/>
    <w:unhideWhenUsed/>
    <w:rsid w:val="00167C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CC4"/>
  </w:style>
  <w:style w:type="paragraph" w:styleId="BalloonText">
    <w:name w:val="Balloon Text"/>
    <w:basedOn w:val="Normal"/>
    <w:link w:val="BalloonTextChar"/>
    <w:uiPriority w:val="99"/>
    <w:semiHidden/>
    <w:unhideWhenUsed/>
    <w:rsid w:val="00167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C4"/>
    <w:rPr>
      <w:rFonts w:ascii="Tahoma" w:hAnsi="Tahoma" w:cs="Tahoma"/>
      <w:sz w:val="16"/>
      <w:szCs w:val="16"/>
    </w:rPr>
  </w:style>
  <w:style w:type="paragraph" w:styleId="ListParagraph">
    <w:name w:val="List Paragraph"/>
    <w:basedOn w:val="Normal"/>
    <w:uiPriority w:val="34"/>
    <w:qFormat/>
    <w:rsid w:val="00E74A18"/>
    <w:pPr>
      <w:ind w:left="720"/>
      <w:contextualSpacing/>
    </w:pPr>
  </w:style>
  <w:style w:type="paragraph" w:styleId="Caption">
    <w:name w:val="caption"/>
    <w:basedOn w:val="Normal"/>
    <w:next w:val="Normal"/>
    <w:uiPriority w:val="35"/>
    <w:semiHidden/>
    <w:unhideWhenUsed/>
    <w:qFormat/>
    <w:rsid w:val="004D4C7F"/>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0749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74917"/>
    <w:rPr>
      <w:rFonts w:ascii="Tahoma" w:hAnsi="Tahoma" w:cs="Tahoma"/>
      <w:sz w:val="16"/>
      <w:szCs w:val="16"/>
    </w:rPr>
  </w:style>
  <w:style w:type="table" w:styleId="TableGrid">
    <w:name w:val="Table Grid"/>
    <w:basedOn w:val="TableNormal"/>
    <w:uiPriority w:val="59"/>
    <w:rsid w:val="004B2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1A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70F03-BC9D-471C-B3D7-DC9008E1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3755</Words>
  <Characters>21406</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Donders Institute</Company>
  <LinksUpToDate>false</LinksUpToDate>
  <CharactersWithSpaces>25111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andloi</dc:creator>
  <cp:lastModifiedBy>andloi</cp:lastModifiedBy>
  <cp:revision>7</cp:revision>
  <cp:lastPrinted>2012-08-07T16:42:00Z</cp:lastPrinted>
  <dcterms:created xsi:type="dcterms:W3CDTF">2012-08-23T08:42:00Z</dcterms:created>
  <dcterms:modified xsi:type="dcterms:W3CDTF">2012-08-23T10:04:00Z</dcterms:modified>
</cp:coreProperties>
</file>