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CF7D" w14:textId="77777777" w:rsidR="00E35505" w:rsidRPr="002F223A" w:rsidRDefault="00E35505" w:rsidP="00692185">
      <w:pPr>
        <w:spacing w:after="0"/>
        <w:jc w:val="center"/>
        <w:rPr>
          <w:b/>
          <w:color w:val="FF0000"/>
          <w:sz w:val="36"/>
          <w:szCs w:val="36"/>
        </w:rPr>
      </w:pPr>
      <w:r w:rsidRPr="002F223A">
        <w:rPr>
          <w:b/>
          <w:color w:val="FF0000"/>
          <w:sz w:val="36"/>
          <w:szCs w:val="36"/>
        </w:rPr>
        <w:t>Stichting Rechtenalumni Nijmegen</w:t>
      </w:r>
    </w:p>
    <w:p w14:paraId="4ADBEBD7" w14:textId="356A3C87" w:rsidR="008134EE" w:rsidRPr="00E35505" w:rsidRDefault="009C5AB0" w:rsidP="00692185">
      <w:pPr>
        <w:pBdr>
          <w:bottom w:val="single" w:sz="4" w:space="1" w:color="auto"/>
        </w:pBdr>
        <w:spacing w:after="0"/>
        <w:jc w:val="center"/>
        <w:rPr>
          <w:b/>
          <w:sz w:val="36"/>
          <w:szCs w:val="36"/>
        </w:rPr>
      </w:pPr>
      <w:r>
        <w:rPr>
          <w:b/>
          <w:sz w:val="36"/>
          <w:szCs w:val="36"/>
        </w:rPr>
        <w:t>Jaarverslag 202</w:t>
      </w:r>
      <w:r w:rsidR="001D2170">
        <w:rPr>
          <w:b/>
          <w:sz w:val="36"/>
          <w:szCs w:val="36"/>
        </w:rPr>
        <w:t>1</w:t>
      </w:r>
    </w:p>
    <w:p w14:paraId="71F373A4" w14:textId="77777777" w:rsidR="004F651B" w:rsidRDefault="004F651B" w:rsidP="00571799">
      <w:pPr>
        <w:spacing w:after="0"/>
        <w:rPr>
          <w:b/>
          <w:color w:val="000000" w:themeColor="text1"/>
          <w:sz w:val="24"/>
          <w:szCs w:val="24"/>
        </w:rPr>
      </w:pPr>
    </w:p>
    <w:p w14:paraId="23A840EF" w14:textId="77777777" w:rsidR="004F651B" w:rsidRPr="004F651B" w:rsidRDefault="004F651B" w:rsidP="00571799">
      <w:pPr>
        <w:spacing w:after="0"/>
        <w:rPr>
          <w:b/>
          <w:color w:val="000000" w:themeColor="text1"/>
          <w:sz w:val="24"/>
          <w:szCs w:val="24"/>
        </w:rPr>
      </w:pPr>
      <w:r w:rsidRPr="004F651B">
        <w:rPr>
          <w:b/>
          <w:color w:val="000000" w:themeColor="text1"/>
          <w:sz w:val="24"/>
          <w:szCs w:val="24"/>
        </w:rPr>
        <w:t>SRN</w:t>
      </w:r>
    </w:p>
    <w:p w14:paraId="08CFC919" w14:textId="7DC11F3C" w:rsidR="00F62F65" w:rsidRPr="00DD4D8F" w:rsidRDefault="009C5AB0" w:rsidP="00571799">
      <w:pPr>
        <w:pStyle w:val="Lijstalinea"/>
        <w:spacing w:after="0"/>
        <w:ind w:left="0"/>
        <w:rPr>
          <w:rFonts w:cstheme="minorHAnsi"/>
        </w:rPr>
      </w:pPr>
      <w:r w:rsidRPr="00DD4D8F">
        <w:rPr>
          <w:rFonts w:cstheme="minorHAnsi"/>
        </w:rPr>
        <w:t>In 202</w:t>
      </w:r>
      <w:r w:rsidR="001D2170">
        <w:rPr>
          <w:rFonts w:cstheme="minorHAnsi"/>
        </w:rPr>
        <w:t>1</w:t>
      </w:r>
      <w:r w:rsidR="008134EE" w:rsidRPr="00DD4D8F">
        <w:rPr>
          <w:rFonts w:cstheme="minorHAnsi"/>
        </w:rPr>
        <w:t xml:space="preserve"> heeft de Stichting Rechtenalumni Nijmegen (SRN) </w:t>
      </w:r>
      <w:r w:rsidR="00C457CC" w:rsidRPr="00DD4D8F">
        <w:rPr>
          <w:rFonts w:cstheme="minorHAnsi"/>
        </w:rPr>
        <w:t>d</w:t>
      </w:r>
      <w:r w:rsidR="008134EE" w:rsidRPr="00DD4D8F">
        <w:rPr>
          <w:rFonts w:cstheme="minorHAnsi"/>
        </w:rPr>
        <w:t xml:space="preserve">onaties </w:t>
      </w:r>
      <w:r w:rsidR="00DD4D8F">
        <w:rPr>
          <w:rFonts w:cstheme="minorHAnsi"/>
        </w:rPr>
        <w:t xml:space="preserve">mogen </w:t>
      </w:r>
      <w:r w:rsidR="00C457CC" w:rsidRPr="00DD4D8F">
        <w:rPr>
          <w:rFonts w:cstheme="minorHAnsi"/>
        </w:rPr>
        <w:t xml:space="preserve">ontvangen </w:t>
      </w:r>
      <w:r w:rsidR="008134EE" w:rsidRPr="00DD4D8F">
        <w:rPr>
          <w:rFonts w:cstheme="minorHAnsi"/>
        </w:rPr>
        <w:t xml:space="preserve">van alumni </w:t>
      </w:r>
      <w:r w:rsidR="00D54960" w:rsidRPr="00DD4D8F">
        <w:rPr>
          <w:rFonts w:cstheme="minorHAnsi"/>
        </w:rPr>
        <w:t xml:space="preserve">van de faculteit </w:t>
      </w:r>
      <w:r w:rsidR="00AE1486" w:rsidRPr="00DD4D8F">
        <w:rPr>
          <w:rFonts w:cstheme="minorHAnsi"/>
        </w:rPr>
        <w:t xml:space="preserve">en </w:t>
      </w:r>
      <w:r w:rsidR="00DD4D8F">
        <w:rPr>
          <w:rFonts w:cstheme="minorHAnsi"/>
        </w:rPr>
        <w:t>diverse kant</w:t>
      </w:r>
      <w:r w:rsidR="00AE1486" w:rsidRPr="00DD4D8F">
        <w:rPr>
          <w:rFonts w:cstheme="minorHAnsi"/>
        </w:rPr>
        <w:t>oren</w:t>
      </w:r>
      <w:r w:rsidR="00D54960" w:rsidRPr="00DD4D8F">
        <w:rPr>
          <w:rFonts w:cstheme="minorHAnsi"/>
        </w:rPr>
        <w:t>. Deze</w:t>
      </w:r>
      <w:r w:rsidR="00682BA7">
        <w:rPr>
          <w:rFonts w:cstheme="minorHAnsi"/>
        </w:rPr>
        <w:t xml:space="preserve"> donaties </w:t>
      </w:r>
      <w:r w:rsidR="00D54960" w:rsidRPr="00DD4D8F">
        <w:rPr>
          <w:rFonts w:cstheme="minorHAnsi"/>
        </w:rPr>
        <w:t xml:space="preserve">zijn </w:t>
      </w:r>
      <w:r w:rsidR="00E92130" w:rsidRPr="00DD4D8F">
        <w:rPr>
          <w:rFonts w:cstheme="minorHAnsi"/>
        </w:rPr>
        <w:t xml:space="preserve">volgens </w:t>
      </w:r>
      <w:r w:rsidR="00DD4D8F">
        <w:rPr>
          <w:rFonts w:cstheme="minorHAnsi"/>
        </w:rPr>
        <w:t>de</w:t>
      </w:r>
      <w:r w:rsidR="00E92130" w:rsidRPr="00DD4D8F">
        <w:rPr>
          <w:rFonts w:cstheme="minorHAnsi"/>
        </w:rPr>
        <w:t xml:space="preserve"> doelstellingen </w:t>
      </w:r>
      <w:r w:rsidR="00DD4D8F">
        <w:rPr>
          <w:rFonts w:cstheme="minorHAnsi"/>
        </w:rPr>
        <w:t xml:space="preserve">van de stichting </w:t>
      </w:r>
      <w:r w:rsidR="00C457CC" w:rsidRPr="00DD4D8F">
        <w:rPr>
          <w:rFonts w:cstheme="minorHAnsi"/>
        </w:rPr>
        <w:t>uitgekeerd</w:t>
      </w:r>
      <w:r w:rsidR="008D4F4A" w:rsidRPr="00DD4D8F">
        <w:rPr>
          <w:rFonts w:cstheme="minorHAnsi"/>
        </w:rPr>
        <w:t xml:space="preserve"> in de vorm van beurzen aan</w:t>
      </w:r>
      <w:r w:rsidR="00DD4D8F">
        <w:rPr>
          <w:rFonts w:cstheme="minorHAnsi"/>
        </w:rPr>
        <w:t xml:space="preserve"> uitgaande en inkomende</w:t>
      </w:r>
      <w:r w:rsidR="008D4F4A" w:rsidRPr="00DD4D8F">
        <w:rPr>
          <w:rFonts w:cstheme="minorHAnsi"/>
        </w:rPr>
        <w:t xml:space="preserve"> studenten en </w:t>
      </w:r>
      <w:r w:rsidR="00DD4D8F">
        <w:rPr>
          <w:rFonts w:cstheme="minorHAnsi"/>
        </w:rPr>
        <w:t xml:space="preserve">aan de jaarlijkse </w:t>
      </w:r>
      <w:r w:rsidR="00AE1486" w:rsidRPr="00DD4D8F">
        <w:rPr>
          <w:rFonts w:cstheme="minorHAnsi"/>
        </w:rPr>
        <w:t xml:space="preserve">essayprijs voor </w:t>
      </w:r>
      <w:r w:rsidR="008D4F4A" w:rsidRPr="00DD4D8F">
        <w:rPr>
          <w:rFonts w:cstheme="minorHAnsi"/>
        </w:rPr>
        <w:t>wetenschappelijke medewerkers</w:t>
      </w:r>
      <w:r w:rsidR="00604FF5" w:rsidRPr="00DD4D8F">
        <w:rPr>
          <w:rFonts w:cstheme="minorHAnsi"/>
        </w:rPr>
        <w:t xml:space="preserve">. De </w:t>
      </w:r>
      <w:r w:rsidR="00C457CC" w:rsidRPr="00DD4D8F">
        <w:rPr>
          <w:rFonts w:cstheme="minorHAnsi"/>
        </w:rPr>
        <w:t>rechten</w:t>
      </w:r>
      <w:r w:rsidR="008D4F4A" w:rsidRPr="00DD4D8F">
        <w:rPr>
          <w:rFonts w:cstheme="minorHAnsi"/>
        </w:rPr>
        <w:t xml:space="preserve">faculteit </w:t>
      </w:r>
      <w:r w:rsidR="00604FF5" w:rsidRPr="00DD4D8F">
        <w:rPr>
          <w:rFonts w:cstheme="minorHAnsi"/>
        </w:rPr>
        <w:t xml:space="preserve">blijft mede dankzij de donaties </w:t>
      </w:r>
      <w:r w:rsidR="00D54960" w:rsidRPr="00DD4D8F">
        <w:rPr>
          <w:rFonts w:cstheme="minorHAnsi"/>
        </w:rPr>
        <w:t>een</w:t>
      </w:r>
      <w:r w:rsidR="00DD4D8F">
        <w:rPr>
          <w:rFonts w:cstheme="minorHAnsi"/>
        </w:rPr>
        <w:t xml:space="preserve"> florerende </w:t>
      </w:r>
      <w:r w:rsidR="00604FF5" w:rsidRPr="00DD4D8F">
        <w:rPr>
          <w:rFonts w:cstheme="minorHAnsi"/>
        </w:rPr>
        <w:t xml:space="preserve">academische </w:t>
      </w:r>
      <w:r w:rsidR="008D4F4A" w:rsidRPr="00DD4D8F">
        <w:rPr>
          <w:rFonts w:cstheme="minorHAnsi"/>
        </w:rPr>
        <w:t xml:space="preserve">gemeenschap, waar ook </w:t>
      </w:r>
      <w:r w:rsidR="00682BA7">
        <w:rPr>
          <w:rFonts w:cstheme="minorHAnsi"/>
        </w:rPr>
        <w:t xml:space="preserve">de </w:t>
      </w:r>
      <w:r w:rsidR="008D4F4A" w:rsidRPr="00DD4D8F">
        <w:rPr>
          <w:rFonts w:cstheme="minorHAnsi"/>
        </w:rPr>
        <w:t xml:space="preserve">alumni </w:t>
      </w:r>
      <w:r w:rsidR="00682BA7">
        <w:rPr>
          <w:rFonts w:cstheme="minorHAnsi"/>
        </w:rPr>
        <w:t xml:space="preserve">van de faculteit </w:t>
      </w:r>
      <w:r w:rsidR="00806A97" w:rsidRPr="00DD4D8F">
        <w:rPr>
          <w:rFonts w:cstheme="minorHAnsi"/>
        </w:rPr>
        <w:t>onlosmakelijk deel van uitmaken</w:t>
      </w:r>
      <w:r w:rsidR="008D4F4A" w:rsidRPr="00DD4D8F">
        <w:rPr>
          <w:rFonts w:cstheme="minorHAnsi"/>
        </w:rPr>
        <w:t xml:space="preserve">. </w:t>
      </w:r>
    </w:p>
    <w:p w14:paraId="2662875F" w14:textId="77777777" w:rsidR="00806A97" w:rsidRDefault="00806A97" w:rsidP="00571799">
      <w:pPr>
        <w:pStyle w:val="Lijstalinea"/>
        <w:spacing w:after="0"/>
        <w:ind w:left="0"/>
        <w:rPr>
          <w:rFonts w:cstheme="minorHAnsi"/>
        </w:rPr>
      </w:pPr>
    </w:p>
    <w:p w14:paraId="2CEFFF56" w14:textId="77777777" w:rsidR="00F62F65" w:rsidRDefault="00F62F65" w:rsidP="00571799">
      <w:pPr>
        <w:pStyle w:val="Lijstalinea"/>
        <w:spacing w:after="0"/>
        <w:ind w:left="0"/>
        <w:rPr>
          <w:rFonts w:cstheme="minorHAnsi"/>
          <w:b/>
          <w:sz w:val="24"/>
          <w:szCs w:val="24"/>
        </w:rPr>
      </w:pPr>
      <w:r w:rsidRPr="003072F3">
        <w:rPr>
          <w:rFonts w:cstheme="minorHAnsi"/>
          <w:b/>
          <w:sz w:val="24"/>
          <w:szCs w:val="24"/>
        </w:rPr>
        <w:t>Internationalisering</w:t>
      </w:r>
    </w:p>
    <w:p w14:paraId="0E234616" w14:textId="037E293E" w:rsidR="00BC46C0" w:rsidRDefault="00692185" w:rsidP="001D2170">
      <w:pPr>
        <w:pStyle w:val="Lijstalinea"/>
        <w:spacing w:after="0"/>
        <w:ind w:left="0"/>
        <w:rPr>
          <w:rFonts w:cstheme="minorHAnsi"/>
        </w:rPr>
      </w:pPr>
      <w:r>
        <w:rPr>
          <w:rFonts w:cstheme="minorHAnsi"/>
          <w:noProof/>
          <w:lang w:eastAsia="nl-NL"/>
        </w:rPr>
        <w:drawing>
          <wp:anchor distT="0" distB="0" distL="114300" distR="114300" simplePos="0" relativeHeight="251658240" behindDoc="0" locked="0" layoutInCell="1" allowOverlap="1" wp14:anchorId="26E22380" wp14:editId="4C78A770">
            <wp:simplePos x="0" y="0"/>
            <wp:positionH relativeFrom="column">
              <wp:posOffset>4445</wp:posOffset>
            </wp:positionH>
            <wp:positionV relativeFrom="paragraph">
              <wp:posOffset>-3175</wp:posOffset>
            </wp:positionV>
            <wp:extent cx="2476500" cy="1428750"/>
            <wp:effectExtent l="0" t="0" r="0" b="0"/>
            <wp:wrapThrough wrapText="bothSides">
              <wp:wrapPolygon edited="0">
                <wp:start x="0" y="0"/>
                <wp:lineTo x="0" y="21312"/>
                <wp:lineTo x="21434" y="21312"/>
                <wp:lineTo x="21434" y="0"/>
                <wp:lineTo x="0" y="0"/>
              </wp:wrapPolygon>
            </wp:wrapThrough>
            <wp:docPr id="2" name="Afbeelding 2" descr="C:\Users\U179325\AppData\Local\Microsoft\Windows\INetCache\Content.MSO\671337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79325\AppData\Local\Microsoft\Windows\INetCache\Content.MSO\671337B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428750"/>
                    </a:xfrm>
                    <a:prstGeom prst="rect">
                      <a:avLst/>
                    </a:prstGeom>
                    <a:noFill/>
                    <a:ln>
                      <a:noFill/>
                    </a:ln>
                  </pic:spPr>
                </pic:pic>
              </a:graphicData>
            </a:graphic>
          </wp:anchor>
        </w:drawing>
      </w:r>
      <w:r w:rsidR="001D2170">
        <w:rPr>
          <w:rFonts w:cstheme="minorHAnsi"/>
        </w:rPr>
        <w:t>Tien</w:t>
      </w:r>
      <w:r w:rsidR="00F96532">
        <w:rPr>
          <w:rFonts w:cstheme="minorHAnsi"/>
        </w:rPr>
        <w:t xml:space="preserve"> </w:t>
      </w:r>
      <w:r w:rsidR="00297650" w:rsidRPr="00DC70E4">
        <w:rPr>
          <w:rFonts w:cstheme="minorHAnsi"/>
        </w:rPr>
        <w:t>s</w:t>
      </w:r>
      <w:r w:rsidR="004B6AC9" w:rsidRPr="00DC70E4">
        <w:rPr>
          <w:rFonts w:cstheme="minorHAnsi"/>
        </w:rPr>
        <w:t xml:space="preserve">tudenten </w:t>
      </w:r>
      <w:r w:rsidR="009C5AB0">
        <w:rPr>
          <w:rFonts w:cstheme="minorHAnsi"/>
        </w:rPr>
        <w:t>hebben in 202</w:t>
      </w:r>
      <w:r w:rsidR="001D2170">
        <w:rPr>
          <w:rFonts w:cstheme="minorHAnsi"/>
        </w:rPr>
        <w:t>1</w:t>
      </w:r>
      <w:r w:rsidR="009C5AB0">
        <w:rPr>
          <w:rFonts w:cstheme="minorHAnsi"/>
        </w:rPr>
        <w:t xml:space="preserve"> </w:t>
      </w:r>
      <w:r w:rsidR="0059305F">
        <w:rPr>
          <w:rFonts w:cstheme="minorHAnsi"/>
        </w:rPr>
        <w:t>na he</w:t>
      </w:r>
      <w:r w:rsidR="00CD24DD">
        <w:rPr>
          <w:rFonts w:cstheme="minorHAnsi"/>
        </w:rPr>
        <w:t xml:space="preserve">t behalen van hun studiepunten </w:t>
      </w:r>
      <w:r w:rsidR="009C5AB0">
        <w:rPr>
          <w:rFonts w:cstheme="minorHAnsi"/>
        </w:rPr>
        <w:t xml:space="preserve">een Vrienden van het </w:t>
      </w:r>
      <w:proofErr w:type="spellStart"/>
      <w:r w:rsidR="009C5AB0">
        <w:rPr>
          <w:rFonts w:cstheme="minorHAnsi"/>
        </w:rPr>
        <w:t>Grotius</w:t>
      </w:r>
      <w:proofErr w:type="spellEnd"/>
      <w:r w:rsidR="009C5AB0">
        <w:rPr>
          <w:rFonts w:cstheme="minorHAnsi"/>
        </w:rPr>
        <w:t xml:space="preserve"> Gift</w:t>
      </w:r>
      <w:r w:rsidR="00B676BC" w:rsidRPr="00DC70E4">
        <w:rPr>
          <w:rFonts w:cstheme="minorHAnsi"/>
        </w:rPr>
        <w:t xml:space="preserve"> ontvangen (€ 2</w:t>
      </w:r>
      <w:r w:rsidR="009C5AB0">
        <w:rPr>
          <w:rFonts w:cstheme="minorHAnsi"/>
        </w:rPr>
        <w:t>50</w:t>
      </w:r>
      <w:r w:rsidR="00B676BC" w:rsidRPr="00DC70E4">
        <w:rPr>
          <w:rFonts w:cstheme="minorHAnsi"/>
        </w:rPr>
        <w:t>,</w:t>
      </w:r>
      <w:r w:rsidR="009C5AB0">
        <w:rPr>
          <w:rFonts w:cstheme="minorHAnsi"/>
        </w:rPr>
        <w:t>0</w:t>
      </w:r>
      <w:r w:rsidR="00B676BC" w:rsidRPr="00DC70E4">
        <w:rPr>
          <w:rFonts w:cstheme="minorHAnsi"/>
        </w:rPr>
        <w:t>0</w:t>
      </w:r>
      <w:r w:rsidR="0059305F">
        <w:rPr>
          <w:rFonts w:cstheme="minorHAnsi"/>
        </w:rPr>
        <w:t xml:space="preserve">) van de SRN. </w:t>
      </w:r>
      <w:r w:rsidR="009C5AB0">
        <w:rPr>
          <w:rFonts w:cstheme="minorHAnsi"/>
        </w:rPr>
        <w:t>Daarvoor hebben zij een semester aa</w:t>
      </w:r>
      <w:r w:rsidR="009C5AB0" w:rsidRPr="00DC70E4">
        <w:rPr>
          <w:rFonts w:cstheme="minorHAnsi"/>
        </w:rPr>
        <w:t xml:space="preserve">n </w:t>
      </w:r>
      <w:r w:rsidR="009C5AB0">
        <w:rPr>
          <w:rFonts w:cstheme="minorHAnsi"/>
        </w:rPr>
        <w:t>een buitenlandse partnerfaculteit</w:t>
      </w:r>
      <w:r w:rsidR="009C5AB0" w:rsidRPr="00DC70E4">
        <w:rPr>
          <w:rFonts w:cstheme="minorHAnsi"/>
        </w:rPr>
        <w:t xml:space="preserve"> </w:t>
      </w:r>
      <w:r w:rsidR="009C5AB0">
        <w:rPr>
          <w:rFonts w:cstheme="minorHAnsi"/>
        </w:rPr>
        <w:t xml:space="preserve">gestudeerd. </w:t>
      </w:r>
      <w:r w:rsidR="001D2170">
        <w:rPr>
          <w:rFonts w:cstheme="minorHAnsi"/>
        </w:rPr>
        <w:t>D</w:t>
      </w:r>
      <w:r>
        <w:rPr>
          <w:rFonts w:cstheme="minorHAnsi"/>
        </w:rPr>
        <w:t>e COVID-19-</w:t>
      </w:r>
      <w:r w:rsidR="009C5AB0">
        <w:rPr>
          <w:rFonts w:cstheme="minorHAnsi"/>
        </w:rPr>
        <w:t xml:space="preserve">pandemie </w:t>
      </w:r>
      <w:r w:rsidR="001D2170">
        <w:rPr>
          <w:rFonts w:cstheme="minorHAnsi"/>
        </w:rPr>
        <w:t>verklaart het kleine aantal.</w:t>
      </w:r>
    </w:p>
    <w:p w14:paraId="7A44642C" w14:textId="77777777" w:rsidR="00B34E65" w:rsidRDefault="00B34E65" w:rsidP="00B34E65">
      <w:pPr>
        <w:pStyle w:val="Lijstalinea"/>
        <w:spacing w:after="0"/>
        <w:ind w:left="0"/>
        <w:rPr>
          <w:rFonts w:cstheme="minorHAnsi"/>
        </w:rPr>
      </w:pPr>
    </w:p>
    <w:p w14:paraId="2CC3F64E" w14:textId="77777777" w:rsidR="00692185" w:rsidRDefault="00692185" w:rsidP="00B221B3">
      <w:pPr>
        <w:pStyle w:val="Lijstalinea"/>
        <w:spacing w:after="0"/>
        <w:ind w:left="0"/>
        <w:rPr>
          <w:rFonts w:cstheme="minorHAnsi"/>
          <w:b/>
          <w:sz w:val="24"/>
          <w:szCs w:val="24"/>
        </w:rPr>
      </w:pPr>
    </w:p>
    <w:p w14:paraId="74CCCDCC" w14:textId="77777777" w:rsidR="00B221B3" w:rsidRPr="003072F3" w:rsidRDefault="00B221B3" w:rsidP="00B221B3">
      <w:pPr>
        <w:pStyle w:val="Lijstalinea"/>
        <w:spacing w:after="0"/>
        <w:ind w:left="0"/>
        <w:rPr>
          <w:rFonts w:cstheme="minorHAnsi"/>
          <w:b/>
          <w:sz w:val="24"/>
          <w:szCs w:val="24"/>
        </w:rPr>
      </w:pPr>
      <w:r w:rsidRPr="003072F3">
        <w:rPr>
          <w:rFonts w:cstheme="minorHAnsi"/>
          <w:b/>
          <w:sz w:val="24"/>
          <w:szCs w:val="24"/>
        </w:rPr>
        <w:t xml:space="preserve">Prof. mr. Tijn </w:t>
      </w:r>
      <w:proofErr w:type="spellStart"/>
      <w:r w:rsidRPr="003072F3">
        <w:rPr>
          <w:rFonts w:cstheme="minorHAnsi"/>
          <w:b/>
          <w:sz w:val="24"/>
          <w:szCs w:val="24"/>
        </w:rPr>
        <w:t>Kortmannprijs</w:t>
      </w:r>
      <w:proofErr w:type="spellEnd"/>
    </w:p>
    <w:p w14:paraId="32C1D7F0" w14:textId="77777777" w:rsidR="001D2170" w:rsidRDefault="00B221B3" w:rsidP="00B221B3">
      <w:pPr>
        <w:pStyle w:val="Lijstalinea"/>
        <w:spacing w:after="0"/>
        <w:ind w:left="0"/>
        <w:rPr>
          <w:rFonts w:cstheme="minorHAnsi"/>
        </w:rPr>
      </w:pPr>
      <w:r w:rsidRPr="00D26BBF">
        <w:rPr>
          <w:rFonts w:cstheme="minorHAnsi"/>
        </w:rPr>
        <w:t>In 20</w:t>
      </w:r>
      <w:r w:rsidR="009C5AB0">
        <w:rPr>
          <w:rFonts w:cstheme="minorHAnsi"/>
        </w:rPr>
        <w:t>2</w:t>
      </w:r>
      <w:r w:rsidR="001D2170">
        <w:rPr>
          <w:rFonts w:cstheme="minorHAnsi"/>
        </w:rPr>
        <w:t xml:space="preserve">1 </w:t>
      </w:r>
      <w:r w:rsidRPr="00D26BBF">
        <w:rPr>
          <w:rFonts w:cstheme="minorHAnsi"/>
        </w:rPr>
        <w:t>is voor de</w:t>
      </w:r>
      <w:r w:rsidR="00955D43">
        <w:rPr>
          <w:rFonts w:cstheme="minorHAnsi"/>
        </w:rPr>
        <w:t xml:space="preserve"> </w:t>
      </w:r>
      <w:r w:rsidR="001D2170">
        <w:rPr>
          <w:rFonts w:cstheme="minorHAnsi"/>
        </w:rPr>
        <w:t>vierde</w:t>
      </w:r>
      <w:r w:rsidRPr="00D26BBF">
        <w:rPr>
          <w:rFonts w:cstheme="minorHAnsi"/>
        </w:rPr>
        <w:t xml:space="preserve"> keer de</w:t>
      </w:r>
      <w:r>
        <w:rPr>
          <w:rFonts w:cstheme="minorHAnsi"/>
          <w:i/>
        </w:rPr>
        <w:t xml:space="preserve"> </w:t>
      </w:r>
      <w:r w:rsidRPr="00D26BBF">
        <w:rPr>
          <w:rFonts w:cstheme="minorHAnsi"/>
          <w:i/>
        </w:rPr>
        <w:t>Prof. mr. Tij</w:t>
      </w:r>
      <w:r>
        <w:rPr>
          <w:rFonts w:cstheme="minorHAnsi"/>
          <w:i/>
        </w:rPr>
        <w:t xml:space="preserve">n </w:t>
      </w:r>
      <w:proofErr w:type="spellStart"/>
      <w:r>
        <w:rPr>
          <w:rFonts w:cstheme="minorHAnsi"/>
          <w:i/>
        </w:rPr>
        <w:t>Kortmannprijs</w:t>
      </w:r>
      <w:proofErr w:type="spellEnd"/>
      <w:r>
        <w:rPr>
          <w:rFonts w:cstheme="minorHAnsi"/>
          <w:i/>
        </w:rPr>
        <w:t xml:space="preserve"> </w:t>
      </w:r>
      <w:r w:rsidRPr="001D2170">
        <w:rPr>
          <w:rFonts w:cstheme="minorHAnsi"/>
          <w:iCs/>
        </w:rPr>
        <w:t>voor publicaties v</w:t>
      </w:r>
      <w:r w:rsidR="001D2170">
        <w:rPr>
          <w:rFonts w:cstheme="minorHAnsi"/>
          <w:iCs/>
        </w:rPr>
        <w:t>an</w:t>
      </w:r>
      <w:r w:rsidRPr="001D2170">
        <w:rPr>
          <w:rFonts w:cstheme="minorHAnsi"/>
          <w:iCs/>
        </w:rPr>
        <w:t xml:space="preserve"> promovendi en junior docenten</w:t>
      </w:r>
      <w:r w:rsidR="001D2170" w:rsidRPr="001D2170">
        <w:rPr>
          <w:rFonts w:cstheme="minorHAnsi"/>
          <w:iCs/>
        </w:rPr>
        <w:t xml:space="preserve"> van de Faculteit der Rechtsgeleerdheid</w:t>
      </w:r>
      <w:r>
        <w:rPr>
          <w:rFonts w:cstheme="minorHAnsi"/>
          <w:i/>
        </w:rPr>
        <w:t xml:space="preserve"> </w:t>
      </w:r>
      <w:r w:rsidRPr="00B221B3">
        <w:rPr>
          <w:rFonts w:cstheme="minorHAnsi"/>
        </w:rPr>
        <w:t xml:space="preserve">uitgereikt </w:t>
      </w:r>
      <w:r w:rsidR="009C5AB0">
        <w:rPr>
          <w:rFonts w:cstheme="minorHAnsi"/>
        </w:rPr>
        <w:t>door de voorzitter van de jur</w:t>
      </w:r>
      <w:r w:rsidR="008768B1">
        <w:rPr>
          <w:rFonts w:cstheme="minorHAnsi"/>
        </w:rPr>
        <w:t>y</w:t>
      </w:r>
      <w:r w:rsidR="009C5AB0">
        <w:rPr>
          <w:rFonts w:cstheme="minorHAnsi"/>
        </w:rPr>
        <w:t xml:space="preserve">, </w:t>
      </w:r>
    </w:p>
    <w:p w14:paraId="7000058A" w14:textId="684ED157" w:rsidR="009C5AB0" w:rsidRDefault="009C5AB0" w:rsidP="00B221B3">
      <w:pPr>
        <w:pStyle w:val="Lijstalinea"/>
        <w:spacing w:after="0"/>
        <w:ind w:left="0"/>
        <w:rPr>
          <w:rFonts w:cstheme="minorHAnsi"/>
        </w:rPr>
      </w:pPr>
      <w:r>
        <w:rPr>
          <w:rFonts w:cstheme="minorHAnsi"/>
        </w:rPr>
        <w:t>mr. Yvo van Kuijck.</w:t>
      </w:r>
    </w:p>
    <w:p w14:paraId="4BE177D8" w14:textId="678B399E" w:rsidR="00B221B3" w:rsidRDefault="00AB21EF" w:rsidP="00B221B3">
      <w:pPr>
        <w:pStyle w:val="Lijstalinea"/>
        <w:spacing w:after="0"/>
        <w:ind w:left="0"/>
        <w:rPr>
          <w:rFonts w:cstheme="minorHAnsi"/>
        </w:rPr>
      </w:pPr>
      <w:r>
        <w:rPr>
          <w:rFonts w:cstheme="minorHAnsi"/>
        </w:rPr>
        <w:t>De prijs wordt toegekend aan een publicatie op het terrein van het ondernemingsrecht en aan een publicatie op het terrein van het s</w:t>
      </w:r>
      <w:r w:rsidR="00545BA8">
        <w:rPr>
          <w:rFonts w:cstheme="minorHAnsi"/>
        </w:rPr>
        <w:t>taats</w:t>
      </w:r>
      <w:r>
        <w:rPr>
          <w:rFonts w:cstheme="minorHAnsi"/>
        </w:rPr>
        <w:t xml:space="preserve">recht. </w:t>
      </w:r>
      <w:r w:rsidR="001D2170">
        <w:rPr>
          <w:rFonts w:cstheme="minorHAnsi"/>
        </w:rPr>
        <w:t xml:space="preserve">Met deze prijs beoogt de SRN de excellentie onder de promovendi en junior docenten te stimuleren en te belonen. </w:t>
      </w:r>
      <w:r>
        <w:rPr>
          <w:rFonts w:cstheme="minorHAnsi"/>
        </w:rPr>
        <w:t>Aan het winnen van deze prijs is een bedrag van € 1.250,- verbonden.</w:t>
      </w:r>
    </w:p>
    <w:p w14:paraId="23BF64EC" w14:textId="77777777" w:rsidR="008D5D2E" w:rsidRDefault="008D5D2E" w:rsidP="00B221B3">
      <w:pPr>
        <w:pStyle w:val="Lijstalinea"/>
        <w:spacing w:after="0"/>
        <w:ind w:left="0"/>
        <w:rPr>
          <w:rFonts w:cstheme="minorHAnsi"/>
        </w:rPr>
      </w:pPr>
    </w:p>
    <w:p w14:paraId="008F8835" w14:textId="1974BD73" w:rsidR="008D5D2E" w:rsidRPr="002A682D" w:rsidRDefault="009C5AB0" w:rsidP="00B221B3">
      <w:pPr>
        <w:pStyle w:val="Lijstalinea"/>
        <w:spacing w:after="0"/>
        <w:ind w:left="0"/>
        <w:rPr>
          <w:rFonts w:cstheme="minorHAnsi"/>
          <w:b/>
          <w:i/>
        </w:rPr>
      </w:pPr>
      <w:r>
        <w:rPr>
          <w:rFonts w:cstheme="minorHAnsi"/>
          <w:b/>
          <w:i/>
        </w:rPr>
        <w:t>Winnaars 202</w:t>
      </w:r>
      <w:r w:rsidR="001D2170">
        <w:rPr>
          <w:rFonts w:cstheme="minorHAnsi"/>
          <w:b/>
          <w:i/>
        </w:rPr>
        <w:t>1</w:t>
      </w:r>
    </w:p>
    <w:p w14:paraId="1D68FDE5" w14:textId="6172FF44" w:rsidR="009C5AB0" w:rsidRDefault="008D5D2E" w:rsidP="00B221B3">
      <w:pPr>
        <w:pStyle w:val="Lijstalinea"/>
        <w:spacing w:after="0"/>
        <w:ind w:left="0"/>
        <w:rPr>
          <w:rFonts w:cstheme="minorHAnsi"/>
        </w:rPr>
      </w:pPr>
      <w:r w:rsidRPr="00D9092D">
        <w:rPr>
          <w:rFonts w:cstheme="minorHAnsi"/>
        </w:rPr>
        <w:t>O</w:t>
      </w:r>
      <w:r w:rsidR="00BB4271">
        <w:rPr>
          <w:rFonts w:cstheme="minorHAnsi"/>
        </w:rPr>
        <w:t xml:space="preserve">nderzoekcentrum Onderneming en Recht </w:t>
      </w:r>
      <w:r w:rsidR="00BB4271">
        <w:rPr>
          <w:rFonts w:cstheme="minorHAnsi"/>
        </w:rPr>
        <w:tab/>
      </w:r>
      <w:r w:rsidRPr="00D9092D">
        <w:rPr>
          <w:rFonts w:cstheme="minorHAnsi"/>
        </w:rPr>
        <w:t xml:space="preserve">: </w:t>
      </w:r>
      <w:r w:rsidR="001D2170">
        <w:rPr>
          <w:rFonts w:cstheme="minorHAnsi"/>
        </w:rPr>
        <w:t>de heer mr. Ismet Öncü</w:t>
      </w:r>
    </w:p>
    <w:p w14:paraId="5FE10D36" w14:textId="1E4265A6" w:rsidR="008D5D2E" w:rsidRPr="00D9092D" w:rsidRDefault="00BB4271" w:rsidP="00B221B3">
      <w:pPr>
        <w:pStyle w:val="Lijstalinea"/>
        <w:spacing w:after="0"/>
        <w:ind w:left="0"/>
        <w:rPr>
          <w:rFonts w:cstheme="minorHAnsi"/>
        </w:rPr>
      </w:pPr>
      <w:r>
        <w:rPr>
          <w:rFonts w:cstheme="minorHAnsi"/>
        </w:rPr>
        <w:t>Onderzoekcentrum voor Staat en Recht</w:t>
      </w:r>
      <w:r w:rsidR="008D5D2E" w:rsidRPr="00D9092D">
        <w:rPr>
          <w:rFonts w:cstheme="minorHAnsi"/>
        </w:rPr>
        <w:tab/>
      </w:r>
      <w:r>
        <w:rPr>
          <w:rFonts w:cstheme="minorHAnsi"/>
        </w:rPr>
        <w:tab/>
      </w:r>
      <w:r w:rsidR="00955D43">
        <w:rPr>
          <w:rFonts w:cstheme="minorHAnsi"/>
        </w:rPr>
        <w:t xml:space="preserve">: </w:t>
      </w:r>
      <w:r w:rsidR="001D2170">
        <w:rPr>
          <w:rFonts w:cstheme="minorHAnsi"/>
        </w:rPr>
        <w:t>mevrouw mr. E. Steendam-Visser</w:t>
      </w:r>
    </w:p>
    <w:p w14:paraId="57C4BFD9" w14:textId="77777777" w:rsidR="003B3E14" w:rsidRPr="00540562" w:rsidRDefault="003B3E14" w:rsidP="00571799">
      <w:pPr>
        <w:pStyle w:val="Lijstalinea"/>
        <w:spacing w:after="0"/>
        <w:ind w:left="0"/>
        <w:rPr>
          <w:rFonts w:cstheme="minorHAnsi"/>
        </w:rPr>
      </w:pPr>
    </w:p>
    <w:p w14:paraId="3200C74B" w14:textId="77777777" w:rsidR="001B22B0" w:rsidRPr="002A682D" w:rsidRDefault="001B22B0" w:rsidP="00571799">
      <w:pPr>
        <w:pStyle w:val="Lijstalinea"/>
        <w:spacing w:after="0"/>
        <w:ind w:left="0"/>
        <w:rPr>
          <w:rFonts w:cstheme="minorHAnsi"/>
          <w:b/>
          <w:sz w:val="24"/>
          <w:szCs w:val="24"/>
        </w:rPr>
      </w:pPr>
      <w:r w:rsidRPr="002A682D">
        <w:rPr>
          <w:rFonts w:cstheme="minorHAnsi"/>
          <w:b/>
          <w:sz w:val="24"/>
          <w:szCs w:val="24"/>
        </w:rPr>
        <w:t>Donateurs</w:t>
      </w:r>
    </w:p>
    <w:p w14:paraId="62EA4B74" w14:textId="7CF8DCA6" w:rsidR="003302FD" w:rsidRDefault="00D9092D" w:rsidP="00F74921">
      <w:pPr>
        <w:pStyle w:val="Lijstalinea"/>
        <w:spacing w:after="0"/>
        <w:ind w:left="0"/>
        <w:rPr>
          <w:rFonts w:cstheme="minorHAnsi"/>
        </w:rPr>
      </w:pPr>
      <w:r w:rsidRPr="006A1C1E">
        <w:rPr>
          <w:rFonts w:cstheme="minorHAnsi"/>
        </w:rPr>
        <w:t xml:space="preserve">Het aantal donateurs bedraagt op 31 december </w:t>
      </w:r>
      <w:r w:rsidR="009C5AB0" w:rsidRPr="00A66084">
        <w:rPr>
          <w:rFonts w:cstheme="minorHAnsi"/>
        </w:rPr>
        <w:t>202</w:t>
      </w:r>
      <w:r w:rsidR="001D2170" w:rsidRPr="00A66084">
        <w:rPr>
          <w:rFonts w:cstheme="minorHAnsi"/>
        </w:rPr>
        <w:t>1</w:t>
      </w:r>
      <w:r w:rsidR="009C5AB0" w:rsidRPr="00A66084">
        <w:rPr>
          <w:rFonts w:cstheme="minorHAnsi"/>
        </w:rPr>
        <w:t xml:space="preserve"> </w:t>
      </w:r>
      <w:r w:rsidR="006F7837" w:rsidRPr="00A66084">
        <w:rPr>
          <w:rFonts w:cstheme="minorHAnsi"/>
          <w:b/>
        </w:rPr>
        <w:t>274.</w:t>
      </w:r>
      <w:r w:rsidR="00B94711">
        <w:rPr>
          <w:rFonts w:cstheme="minorHAnsi"/>
        </w:rPr>
        <w:t xml:space="preserve"> </w:t>
      </w:r>
      <w:r w:rsidR="006A3745">
        <w:rPr>
          <w:rFonts w:cstheme="minorHAnsi"/>
        </w:rPr>
        <w:t xml:space="preserve"> </w:t>
      </w:r>
    </w:p>
    <w:p w14:paraId="515D9EB8" w14:textId="2579B950" w:rsidR="009C5AB0" w:rsidRPr="00776A4A" w:rsidRDefault="00776A4A" w:rsidP="00E13649">
      <w:pPr>
        <w:pStyle w:val="Lijstalinea"/>
        <w:spacing w:after="0"/>
        <w:ind w:left="0"/>
        <w:rPr>
          <w:rFonts w:cstheme="minorHAnsi"/>
          <w:sz w:val="24"/>
          <w:szCs w:val="24"/>
        </w:rPr>
      </w:pPr>
      <w:r w:rsidRPr="00A66084">
        <w:rPr>
          <w:rFonts w:cstheme="minorHAnsi"/>
          <w:sz w:val="24"/>
          <w:szCs w:val="24"/>
        </w:rPr>
        <w:t xml:space="preserve">Sinds januari 2020 verwelkomen wij onze donateurs als Vrienden van het </w:t>
      </w:r>
      <w:proofErr w:type="spellStart"/>
      <w:r w:rsidRPr="00A66084">
        <w:rPr>
          <w:rFonts w:cstheme="minorHAnsi"/>
          <w:sz w:val="24"/>
          <w:szCs w:val="24"/>
        </w:rPr>
        <w:t>Grotius</w:t>
      </w:r>
      <w:proofErr w:type="spellEnd"/>
      <w:r w:rsidRPr="00A66084">
        <w:rPr>
          <w:rFonts w:cstheme="minorHAnsi"/>
          <w:sz w:val="24"/>
          <w:szCs w:val="24"/>
        </w:rPr>
        <w:t xml:space="preserve">. </w:t>
      </w:r>
      <w:r w:rsidR="006F7837" w:rsidRPr="00A66084">
        <w:rPr>
          <w:rFonts w:cstheme="minorHAnsi"/>
          <w:sz w:val="24"/>
          <w:szCs w:val="24"/>
        </w:rPr>
        <w:br/>
      </w:r>
      <w:r w:rsidR="006F7837" w:rsidRPr="00A66084">
        <w:t>In 2021 hebben 29 donateurs hun stoel in collegezaal GR 0.100 verlengd voor de duur van vijf jaar.</w:t>
      </w:r>
    </w:p>
    <w:p w14:paraId="0F9EE32C" w14:textId="77777777" w:rsidR="000A70C3" w:rsidRDefault="000A70C3" w:rsidP="00E13649">
      <w:pPr>
        <w:pStyle w:val="Lijstalinea"/>
        <w:spacing w:after="0"/>
        <w:ind w:left="0"/>
        <w:rPr>
          <w:rFonts w:cstheme="minorHAnsi"/>
          <w:b/>
          <w:sz w:val="24"/>
          <w:szCs w:val="24"/>
        </w:rPr>
      </w:pPr>
    </w:p>
    <w:p w14:paraId="5D7DB8CB" w14:textId="77777777" w:rsidR="00E13649" w:rsidRPr="002A682D" w:rsidRDefault="00E13649" w:rsidP="00E13649">
      <w:pPr>
        <w:pStyle w:val="Lijstalinea"/>
        <w:spacing w:after="0"/>
        <w:ind w:left="0"/>
        <w:rPr>
          <w:rFonts w:cstheme="minorHAnsi"/>
          <w:b/>
          <w:sz w:val="24"/>
          <w:szCs w:val="24"/>
        </w:rPr>
      </w:pPr>
      <w:r w:rsidRPr="002A682D">
        <w:rPr>
          <w:rFonts w:cstheme="minorHAnsi"/>
          <w:b/>
          <w:sz w:val="24"/>
          <w:szCs w:val="24"/>
        </w:rPr>
        <w:t xml:space="preserve">Zaaladoptie kantoren </w:t>
      </w:r>
    </w:p>
    <w:p w14:paraId="3B272B39" w14:textId="77777777" w:rsidR="00E13649" w:rsidRDefault="00E13649" w:rsidP="00E13649">
      <w:pPr>
        <w:pStyle w:val="Lijstalinea"/>
        <w:spacing w:after="0"/>
        <w:ind w:left="0"/>
        <w:rPr>
          <w:rFonts w:cstheme="minorHAnsi"/>
        </w:rPr>
      </w:pPr>
      <w:r w:rsidRPr="006B3B6F">
        <w:rPr>
          <w:rFonts w:cstheme="minorHAnsi"/>
        </w:rPr>
        <w:t xml:space="preserve">De </w:t>
      </w:r>
      <w:r>
        <w:rPr>
          <w:rFonts w:cstheme="minorHAnsi"/>
        </w:rPr>
        <w:t xml:space="preserve">bestendige </w:t>
      </w:r>
      <w:r w:rsidRPr="006B3B6F">
        <w:rPr>
          <w:rFonts w:cstheme="minorHAnsi"/>
        </w:rPr>
        <w:t xml:space="preserve">contacten met </w:t>
      </w:r>
      <w:r>
        <w:rPr>
          <w:rFonts w:cstheme="minorHAnsi"/>
        </w:rPr>
        <w:t xml:space="preserve">diverse </w:t>
      </w:r>
      <w:r w:rsidRPr="006B3B6F">
        <w:rPr>
          <w:rFonts w:cstheme="minorHAnsi"/>
        </w:rPr>
        <w:t>advocatenkantoren leveren de faculteit veel profijt op bij het aanbieden van stageplaatsen, evaluatie van het studieprogramma</w:t>
      </w:r>
      <w:r>
        <w:rPr>
          <w:rFonts w:cstheme="minorHAnsi"/>
        </w:rPr>
        <w:t xml:space="preserve"> en </w:t>
      </w:r>
      <w:r w:rsidRPr="006B3B6F">
        <w:rPr>
          <w:rFonts w:cstheme="minorHAnsi"/>
        </w:rPr>
        <w:t xml:space="preserve">vacatures voor startende juristen, maar </w:t>
      </w:r>
      <w:r>
        <w:rPr>
          <w:rFonts w:cstheme="minorHAnsi"/>
        </w:rPr>
        <w:t xml:space="preserve">het levert </w:t>
      </w:r>
      <w:r w:rsidRPr="006B3B6F">
        <w:rPr>
          <w:rFonts w:cstheme="minorHAnsi"/>
        </w:rPr>
        <w:t xml:space="preserve">ook donaties </w:t>
      </w:r>
      <w:r>
        <w:rPr>
          <w:rFonts w:cstheme="minorHAnsi"/>
        </w:rPr>
        <w:t xml:space="preserve">op </w:t>
      </w:r>
      <w:r w:rsidRPr="006B3B6F">
        <w:rPr>
          <w:rFonts w:cstheme="minorHAnsi"/>
        </w:rPr>
        <w:t>in de vorm van zaaladoptie</w:t>
      </w:r>
      <w:r>
        <w:rPr>
          <w:rFonts w:cstheme="minorHAnsi"/>
        </w:rPr>
        <w:t xml:space="preserve"> in het </w:t>
      </w:r>
      <w:proofErr w:type="spellStart"/>
      <w:r>
        <w:rPr>
          <w:rFonts w:cstheme="minorHAnsi"/>
        </w:rPr>
        <w:t>Grotiusgebouw</w:t>
      </w:r>
      <w:proofErr w:type="spellEnd"/>
      <w:r>
        <w:rPr>
          <w:rFonts w:cstheme="minorHAnsi"/>
        </w:rPr>
        <w:t xml:space="preserve">. </w:t>
      </w:r>
    </w:p>
    <w:p w14:paraId="68B1FDA0" w14:textId="6309F81B" w:rsidR="00CD491E" w:rsidRDefault="00CD491E" w:rsidP="00E13649">
      <w:pPr>
        <w:pStyle w:val="Lijstalinea"/>
        <w:spacing w:after="0"/>
        <w:ind w:left="0"/>
        <w:rPr>
          <w:rFonts w:cstheme="minorHAnsi"/>
        </w:rPr>
      </w:pPr>
      <w:r>
        <w:rPr>
          <w:rFonts w:cstheme="minorHAnsi"/>
        </w:rPr>
        <w:t>In 202</w:t>
      </w:r>
      <w:r w:rsidR="001D2170">
        <w:rPr>
          <w:rFonts w:cstheme="minorHAnsi"/>
        </w:rPr>
        <w:t>1</w:t>
      </w:r>
      <w:r>
        <w:rPr>
          <w:rFonts w:cstheme="minorHAnsi"/>
        </w:rPr>
        <w:t xml:space="preserve"> ware</w:t>
      </w:r>
      <w:r w:rsidRPr="00A66084">
        <w:rPr>
          <w:rFonts w:cstheme="minorHAnsi"/>
        </w:rPr>
        <w:t xml:space="preserve">n </w:t>
      </w:r>
      <w:r w:rsidR="007F5FD2" w:rsidRPr="00A66084">
        <w:rPr>
          <w:rFonts w:cstheme="minorHAnsi"/>
        </w:rPr>
        <w:t>vijf</w:t>
      </w:r>
      <w:r>
        <w:rPr>
          <w:rFonts w:cstheme="minorHAnsi"/>
        </w:rPr>
        <w:t xml:space="preserve"> kantoren als donateur verbonden aan de SRN. </w:t>
      </w:r>
    </w:p>
    <w:p w14:paraId="0F5BCDC0" w14:textId="77777777" w:rsidR="009C5AB0" w:rsidRDefault="009C5AB0" w:rsidP="00E13649">
      <w:pPr>
        <w:pStyle w:val="Lijstalinea"/>
        <w:spacing w:after="0"/>
        <w:ind w:left="0"/>
        <w:rPr>
          <w:rFonts w:cstheme="minorHAnsi"/>
        </w:rPr>
      </w:pPr>
    </w:p>
    <w:p w14:paraId="1010FFCD" w14:textId="77777777" w:rsidR="00A66084" w:rsidRDefault="00A66084" w:rsidP="00571799">
      <w:pPr>
        <w:pStyle w:val="Lijstalinea"/>
        <w:spacing w:after="0"/>
        <w:ind w:left="0"/>
        <w:rPr>
          <w:rFonts w:cstheme="minorHAnsi"/>
          <w:b/>
          <w:sz w:val="24"/>
          <w:szCs w:val="24"/>
        </w:rPr>
      </w:pPr>
    </w:p>
    <w:p w14:paraId="4FF1046F" w14:textId="54926A9E" w:rsidR="008A1C36" w:rsidRPr="002A682D" w:rsidRDefault="008A1C36" w:rsidP="00571799">
      <w:pPr>
        <w:pStyle w:val="Lijstalinea"/>
        <w:spacing w:after="0"/>
        <w:ind w:left="0"/>
        <w:rPr>
          <w:rFonts w:cstheme="minorHAnsi"/>
          <w:b/>
          <w:sz w:val="24"/>
          <w:szCs w:val="24"/>
        </w:rPr>
      </w:pPr>
      <w:r w:rsidRPr="002A682D">
        <w:rPr>
          <w:rFonts w:cstheme="minorHAnsi"/>
          <w:b/>
          <w:sz w:val="24"/>
          <w:szCs w:val="24"/>
        </w:rPr>
        <w:lastRenderedPageBreak/>
        <w:t>Luidens Fonds</w:t>
      </w:r>
    </w:p>
    <w:p w14:paraId="746BD4B6" w14:textId="77777777" w:rsidR="00B61D46" w:rsidRPr="00A66084" w:rsidRDefault="00B61D46" w:rsidP="00571799">
      <w:pPr>
        <w:pStyle w:val="Lijstalinea"/>
        <w:spacing w:after="0"/>
        <w:ind w:left="0"/>
        <w:rPr>
          <w:rFonts w:cstheme="minorHAnsi"/>
          <w:iCs/>
        </w:rPr>
      </w:pPr>
      <w:r w:rsidRPr="00A66084">
        <w:rPr>
          <w:rFonts w:cstheme="minorHAnsi"/>
          <w:iCs/>
        </w:rPr>
        <w:t xml:space="preserve">Het Luidens Fonds is in 2017 door </w:t>
      </w:r>
      <w:proofErr w:type="spellStart"/>
      <w:r w:rsidRPr="00A66084">
        <w:rPr>
          <w:rFonts w:cstheme="minorHAnsi"/>
          <w:iCs/>
        </w:rPr>
        <w:t>alumna</w:t>
      </w:r>
      <w:proofErr w:type="spellEnd"/>
      <w:r w:rsidRPr="00A66084">
        <w:rPr>
          <w:rFonts w:cstheme="minorHAnsi"/>
          <w:iCs/>
        </w:rPr>
        <w:t xml:space="preserve"> mr. Joyce Luidens </w:t>
      </w:r>
      <w:r w:rsidR="00A7373C" w:rsidRPr="00A66084">
        <w:rPr>
          <w:rFonts w:cstheme="minorHAnsi"/>
          <w:iCs/>
        </w:rPr>
        <w:t>ingesteld</w:t>
      </w:r>
      <w:r w:rsidRPr="00A66084">
        <w:rPr>
          <w:rFonts w:cstheme="minorHAnsi"/>
          <w:iCs/>
        </w:rPr>
        <w:t>.</w:t>
      </w:r>
      <w:r w:rsidR="00A7373C" w:rsidRPr="00A66084">
        <w:rPr>
          <w:rFonts w:cstheme="minorHAnsi"/>
          <w:iCs/>
        </w:rPr>
        <w:t xml:space="preserve"> Excellente studenten die het voornemen hebben om in de Verenigde Staten een LL.M.-programma te gaan volgen, kunnen een beroep doen op het fonds. </w:t>
      </w:r>
    </w:p>
    <w:p w14:paraId="53ED43E0" w14:textId="6CC53BF1" w:rsidR="00A66084" w:rsidRDefault="00A66084" w:rsidP="00A66084">
      <w:pPr>
        <w:pStyle w:val="Lijstalinea"/>
        <w:spacing w:after="0"/>
        <w:ind w:left="0"/>
        <w:rPr>
          <w:rFonts w:cstheme="minorHAnsi"/>
        </w:rPr>
      </w:pPr>
      <w:r>
        <w:rPr>
          <w:rFonts w:cstheme="minorHAnsi"/>
        </w:rPr>
        <w:t>In 202</w:t>
      </w:r>
      <w:r>
        <w:rPr>
          <w:rFonts w:cstheme="minorHAnsi"/>
        </w:rPr>
        <w:t>1</w:t>
      </w:r>
      <w:r>
        <w:rPr>
          <w:rFonts w:cstheme="minorHAnsi"/>
        </w:rPr>
        <w:t xml:space="preserve"> is er geen beurs verstrekt. </w:t>
      </w:r>
    </w:p>
    <w:p w14:paraId="67CC4EF7" w14:textId="77777777" w:rsidR="00B61D46" w:rsidRDefault="00B61D46" w:rsidP="00571799">
      <w:pPr>
        <w:pStyle w:val="Lijstalinea"/>
        <w:spacing w:after="0"/>
        <w:ind w:left="0"/>
        <w:rPr>
          <w:rFonts w:cstheme="minorHAnsi"/>
          <w:b/>
        </w:rPr>
      </w:pPr>
    </w:p>
    <w:p w14:paraId="23FE3585" w14:textId="77777777" w:rsidR="008A1C36" w:rsidRPr="002A682D" w:rsidRDefault="008A1C36" w:rsidP="00571799">
      <w:pPr>
        <w:pStyle w:val="Lijstalinea"/>
        <w:spacing w:after="0"/>
        <w:ind w:left="0"/>
        <w:rPr>
          <w:rFonts w:cstheme="minorHAnsi"/>
          <w:b/>
          <w:sz w:val="24"/>
          <w:szCs w:val="24"/>
        </w:rPr>
      </w:pPr>
      <w:r w:rsidRPr="002A682D">
        <w:rPr>
          <w:rFonts w:cstheme="minorHAnsi"/>
          <w:b/>
          <w:sz w:val="24"/>
          <w:szCs w:val="24"/>
        </w:rPr>
        <w:t>De Leede Fonds</w:t>
      </w:r>
    </w:p>
    <w:p w14:paraId="6A57F659" w14:textId="77777777" w:rsidR="008551EF" w:rsidRDefault="00B61D46" w:rsidP="008551EF">
      <w:pPr>
        <w:overflowPunct w:val="0"/>
        <w:autoSpaceDE w:val="0"/>
        <w:autoSpaceDN w:val="0"/>
        <w:adjustRightInd w:val="0"/>
        <w:spacing w:after="0"/>
        <w:textAlignment w:val="baseline"/>
        <w:rPr>
          <w:b/>
        </w:rPr>
      </w:pPr>
      <w:r w:rsidRPr="008551EF">
        <w:rPr>
          <w:rFonts w:cstheme="minorHAnsi"/>
        </w:rPr>
        <w:t>Eind december 2019 is het De Leede Fonds vanuit de SSN overgedragen aan de Stichting Rechtenalumni Nijmegen.</w:t>
      </w:r>
      <w:r w:rsidR="008551EF" w:rsidRPr="008551EF">
        <w:rPr>
          <w:b/>
        </w:rPr>
        <w:t xml:space="preserve"> </w:t>
      </w:r>
    </w:p>
    <w:p w14:paraId="518472B9" w14:textId="3DC4B8E7" w:rsidR="009C5AB0" w:rsidRDefault="004C1C93" w:rsidP="00A66084">
      <w:pPr>
        <w:pStyle w:val="Lijstalinea"/>
        <w:spacing w:after="0"/>
        <w:ind w:left="0"/>
        <w:rPr>
          <w:rFonts w:cstheme="minorHAnsi"/>
        </w:rPr>
      </w:pPr>
      <w:r>
        <w:rPr>
          <w:rFonts w:cstheme="minorHAnsi"/>
        </w:rPr>
        <w:t>E</w:t>
      </w:r>
      <w:r w:rsidR="009C5AB0">
        <w:rPr>
          <w:rFonts w:cstheme="minorHAnsi"/>
        </w:rPr>
        <w:t>r zijn</w:t>
      </w:r>
      <w:r w:rsidR="00FC716C">
        <w:rPr>
          <w:rFonts w:cstheme="minorHAnsi"/>
        </w:rPr>
        <w:t xml:space="preserve"> (vanwege de pandemie)</w:t>
      </w:r>
      <w:r w:rsidR="00FC716C">
        <w:rPr>
          <w:rFonts w:cstheme="minorHAnsi"/>
          <w:color w:val="FF0000"/>
        </w:rPr>
        <w:t xml:space="preserve"> </w:t>
      </w:r>
      <w:r w:rsidR="00FC716C">
        <w:rPr>
          <w:rFonts w:cstheme="minorHAnsi"/>
        </w:rPr>
        <w:t>geen</w:t>
      </w:r>
      <w:r w:rsidR="009C5AB0" w:rsidRPr="00A66084">
        <w:rPr>
          <w:rFonts w:cstheme="minorHAnsi"/>
          <w:color w:val="FF0000"/>
        </w:rPr>
        <w:t xml:space="preserve"> </w:t>
      </w:r>
      <w:r w:rsidR="009C5AB0">
        <w:rPr>
          <w:rFonts w:cstheme="minorHAnsi"/>
        </w:rPr>
        <w:t xml:space="preserve">beurzen </w:t>
      </w:r>
      <w:r w:rsidR="008C5B64">
        <w:rPr>
          <w:rFonts w:cstheme="minorHAnsi"/>
        </w:rPr>
        <w:t>v</w:t>
      </w:r>
      <w:r w:rsidR="009C5AB0">
        <w:rPr>
          <w:rFonts w:cstheme="minorHAnsi"/>
        </w:rPr>
        <w:t xml:space="preserve">erstrekt </w:t>
      </w:r>
      <w:r w:rsidR="00DD4D8F">
        <w:rPr>
          <w:rFonts w:cstheme="minorHAnsi"/>
        </w:rPr>
        <w:t>in 202</w:t>
      </w:r>
      <w:r w:rsidR="00FC716C">
        <w:rPr>
          <w:rFonts w:cstheme="minorHAnsi"/>
        </w:rPr>
        <w:t>1</w:t>
      </w:r>
      <w:r w:rsidR="00DD4D8F">
        <w:rPr>
          <w:rFonts w:cstheme="minorHAnsi"/>
        </w:rPr>
        <w:t xml:space="preserve"> </w:t>
      </w:r>
      <w:r w:rsidR="009C5AB0">
        <w:rPr>
          <w:rFonts w:cstheme="minorHAnsi"/>
        </w:rPr>
        <w:t>vanuit het De Leede Fonds aan studenten die een module International Labour Law hebben gevolgd aan diverse partneruniversiteiten.</w:t>
      </w:r>
      <w:r w:rsidR="008C5B64">
        <w:rPr>
          <w:rFonts w:cstheme="minorHAnsi"/>
        </w:rPr>
        <w:t xml:space="preserve"> </w:t>
      </w:r>
    </w:p>
    <w:p w14:paraId="6132067C" w14:textId="77777777" w:rsidR="008551EF" w:rsidRDefault="008551EF" w:rsidP="008551EF">
      <w:pPr>
        <w:overflowPunct w:val="0"/>
        <w:autoSpaceDE w:val="0"/>
        <w:autoSpaceDN w:val="0"/>
        <w:adjustRightInd w:val="0"/>
        <w:spacing w:after="0"/>
        <w:textAlignment w:val="baseline"/>
        <w:rPr>
          <w:b/>
        </w:rPr>
      </w:pPr>
    </w:p>
    <w:p w14:paraId="572FB6BC" w14:textId="77777777" w:rsidR="008551EF" w:rsidRPr="00DD4D8F" w:rsidRDefault="008551EF" w:rsidP="008551EF">
      <w:pPr>
        <w:overflowPunct w:val="0"/>
        <w:autoSpaceDE w:val="0"/>
        <w:autoSpaceDN w:val="0"/>
        <w:adjustRightInd w:val="0"/>
        <w:spacing w:after="0"/>
        <w:textAlignment w:val="baseline"/>
        <w:rPr>
          <w:b/>
          <w:i/>
        </w:rPr>
      </w:pPr>
      <w:r w:rsidRPr="00DD4D8F">
        <w:rPr>
          <w:b/>
          <w:i/>
        </w:rPr>
        <w:t>Doel, missie en visie van De Leede Fonds</w:t>
      </w:r>
    </w:p>
    <w:p w14:paraId="5C823585" w14:textId="77777777" w:rsidR="008551EF" w:rsidRPr="00DD4D8F" w:rsidRDefault="008551EF" w:rsidP="008551EF">
      <w:pPr>
        <w:rPr>
          <w:i/>
        </w:rPr>
      </w:pPr>
      <w:r w:rsidRPr="00DD4D8F">
        <w:rPr>
          <w:i/>
        </w:rPr>
        <w:t>Het De Leede Fonds voor Sociaal Recht ondersteunt activiteiten en initiatieven van studenten   en wetenschappelijk medewerkers van de afdeling Sociaal Recht. Het fonds wil vooral activiteiten bevorderen die inzetten op (nationale en internationale) uitwisseling en ontmoeting van vakgenoten en studenten. Binnen dit kader passen congressen en seminars, maar ook uitwisselingsprogramma's en studiereizen.</w:t>
      </w:r>
    </w:p>
    <w:p w14:paraId="0A4C0663" w14:textId="77777777" w:rsidR="001B22B0" w:rsidRPr="002A682D" w:rsidRDefault="001B22B0" w:rsidP="00571799">
      <w:pPr>
        <w:pStyle w:val="Lijstalinea"/>
        <w:spacing w:after="0"/>
        <w:ind w:left="0"/>
        <w:rPr>
          <w:rFonts w:cstheme="minorHAnsi"/>
          <w:b/>
          <w:sz w:val="24"/>
          <w:szCs w:val="24"/>
        </w:rPr>
      </w:pPr>
      <w:r w:rsidRPr="002A682D">
        <w:rPr>
          <w:rFonts w:cstheme="minorHAnsi"/>
          <w:b/>
          <w:sz w:val="24"/>
          <w:szCs w:val="24"/>
        </w:rPr>
        <w:t>Bestuur SRN</w:t>
      </w:r>
    </w:p>
    <w:p w14:paraId="219DB9FE" w14:textId="0B54EDF8" w:rsidR="001518D2" w:rsidRPr="00DE6C4F" w:rsidRDefault="00B221B3" w:rsidP="00571799">
      <w:pPr>
        <w:pStyle w:val="Lijstalinea"/>
        <w:spacing w:after="0"/>
        <w:ind w:left="0"/>
        <w:rPr>
          <w:rFonts w:cstheme="minorHAnsi"/>
        </w:rPr>
      </w:pPr>
      <w:r>
        <w:rPr>
          <w:rFonts w:cstheme="minorHAnsi"/>
        </w:rPr>
        <w:t xml:space="preserve">Het bestuur van de SRN </w:t>
      </w:r>
      <w:r w:rsidR="004C1C93">
        <w:rPr>
          <w:rFonts w:cstheme="minorHAnsi"/>
        </w:rPr>
        <w:t>is in 202</w:t>
      </w:r>
      <w:r w:rsidR="00E12D62">
        <w:rPr>
          <w:rFonts w:cstheme="minorHAnsi"/>
        </w:rPr>
        <w:t>1</w:t>
      </w:r>
      <w:r w:rsidR="00955D43">
        <w:rPr>
          <w:rFonts w:cstheme="minorHAnsi"/>
        </w:rPr>
        <w:t xml:space="preserve"> </w:t>
      </w:r>
      <w:r w:rsidR="00FC716C">
        <w:rPr>
          <w:rFonts w:cstheme="minorHAnsi"/>
        </w:rPr>
        <w:t>drie</w:t>
      </w:r>
      <w:r w:rsidR="00973A70">
        <w:rPr>
          <w:rFonts w:cstheme="minorHAnsi"/>
        </w:rPr>
        <w:t xml:space="preserve"> keer </w:t>
      </w:r>
      <w:r w:rsidR="00CB0EA8">
        <w:rPr>
          <w:rFonts w:cstheme="minorHAnsi"/>
        </w:rPr>
        <w:t>in vergadering samen</w:t>
      </w:r>
      <w:r w:rsidR="00973A70">
        <w:rPr>
          <w:rFonts w:cstheme="minorHAnsi"/>
        </w:rPr>
        <w:t>gekomen.</w:t>
      </w:r>
      <w:r w:rsidR="00E12D62">
        <w:rPr>
          <w:rFonts w:cstheme="minorHAnsi"/>
        </w:rPr>
        <w:t xml:space="preserve"> Per 3 december 2021  is het bestuur uitgebreid met bestuurslid </w:t>
      </w:r>
      <w:proofErr w:type="spellStart"/>
      <w:r w:rsidR="00E12D62">
        <w:rPr>
          <w:rFonts w:cstheme="minorHAnsi"/>
        </w:rPr>
        <w:t>mw</w:t>
      </w:r>
      <w:proofErr w:type="spellEnd"/>
      <w:r w:rsidR="00E12D62">
        <w:rPr>
          <w:rFonts w:cstheme="minorHAnsi"/>
        </w:rPr>
        <w:t xml:space="preserve"> </w:t>
      </w:r>
      <w:proofErr w:type="spellStart"/>
      <w:r w:rsidR="00E12D62">
        <w:rPr>
          <w:rFonts w:cstheme="minorHAnsi"/>
        </w:rPr>
        <w:t>mr</w:t>
      </w:r>
      <w:proofErr w:type="spellEnd"/>
      <w:r w:rsidR="00E12D62">
        <w:rPr>
          <w:rFonts w:cstheme="minorHAnsi"/>
        </w:rPr>
        <w:t xml:space="preserve"> Natascha Heijster</w:t>
      </w:r>
      <w:r w:rsidR="00FC716C">
        <w:rPr>
          <w:rFonts w:cstheme="minorHAnsi"/>
        </w:rPr>
        <w:t>.</w:t>
      </w:r>
    </w:p>
    <w:p w14:paraId="3AF4F754" w14:textId="77777777" w:rsidR="006933A0" w:rsidRDefault="006933A0" w:rsidP="00571799">
      <w:pPr>
        <w:pStyle w:val="Lijstalinea"/>
        <w:spacing w:after="0"/>
        <w:ind w:left="0"/>
        <w:rPr>
          <w:rFonts w:cstheme="minorHAnsi"/>
          <w:b/>
        </w:rPr>
      </w:pPr>
    </w:p>
    <w:p w14:paraId="62C111E1" w14:textId="77777777" w:rsidR="00314E24" w:rsidRPr="00156AC4" w:rsidRDefault="00314E24" w:rsidP="00571799">
      <w:pPr>
        <w:pStyle w:val="Lijstalinea"/>
        <w:spacing w:after="0"/>
        <w:ind w:left="0"/>
        <w:rPr>
          <w:rFonts w:cstheme="minorHAnsi"/>
          <w:i/>
          <w:color w:val="FF0000"/>
        </w:rPr>
      </w:pPr>
    </w:p>
    <w:p w14:paraId="23D7BFB4" w14:textId="77777777" w:rsidR="008134EE" w:rsidRPr="00156AC4" w:rsidRDefault="008134EE" w:rsidP="00571799">
      <w:pPr>
        <w:spacing w:after="0"/>
        <w:rPr>
          <w:i/>
          <w:color w:val="FF0000"/>
          <w:sz w:val="32"/>
          <w:szCs w:val="32"/>
        </w:rPr>
      </w:pPr>
    </w:p>
    <w:sectPr w:rsidR="008134EE" w:rsidRPr="00156AC4" w:rsidSect="00836B6B">
      <w:pgSz w:w="11906" w:h="16838"/>
      <w:pgMar w:top="1418"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14ED" w14:textId="77777777" w:rsidR="009E4797" w:rsidRDefault="009E4797" w:rsidP="00705347">
      <w:pPr>
        <w:spacing w:after="0" w:line="240" w:lineRule="auto"/>
      </w:pPr>
      <w:r>
        <w:separator/>
      </w:r>
    </w:p>
  </w:endnote>
  <w:endnote w:type="continuationSeparator" w:id="0">
    <w:p w14:paraId="437D2FF7" w14:textId="77777777" w:rsidR="009E4797" w:rsidRDefault="009E4797" w:rsidP="00705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AC793" w14:textId="77777777" w:rsidR="009E4797" w:rsidRDefault="009E4797" w:rsidP="00705347">
      <w:pPr>
        <w:spacing w:after="0" w:line="240" w:lineRule="auto"/>
      </w:pPr>
      <w:r>
        <w:separator/>
      </w:r>
    </w:p>
  </w:footnote>
  <w:footnote w:type="continuationSeparator" w:id="0">
    <w:p w14:paraId="60CC4F16" w14:textId="77777777" w:rsidR="009E4797" w:rsidRDefault="009E4797" w:rsidP="00705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2433E"/>
    <w:multiLevelType w:val="hybridMultilevel"/>
    <w:tmpl w:val="2F3C7496"/>
    <w:lvl w:ilvl="0" w:tplc="A53690C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88582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39"/>
    <w:rsid w:val="000019E9"/>
    <w:rsid w:val="0001492F"/>
    <w:rsid w:val="000404F5"/>
    <w:rsid w:val="00050930"/>
    <w:rsid w:val="00056FF1"/>
    <w:rsid w:val="00061FEC"/>
    <w:rsid w:val="00062C85"/>
    <w:rsid w:val="00064B39"/>
    <w:rsid w:val="0006633A"/>
    <w:rsid w:val="00081844"/>
    <w:rsid w:val="00086847"/>
    <w:rsid w:val="000A70C3"/>
    <w:rsid w:val="000B5F6A"/>
    <w:rsid w:val="000C6045"/>
    <w:rsid w:val="000E38EC"/>
    <w:rsid w:val="000E6AF3"/>
    <w:rsid w:val="000F2F3C"/>
    <w:rsid w:val="00104292"/>
    <w:rsid w:val="00107EE6"/>
    <w:rsid w:val="00122C3B"/>
    <w:rsid w:val="00134B98"/>
    <w:rsid w:val="00137123"/>
    <w:rsid w:val="001518D2"/>
    <w:rsid w:val="00156AC4"/>
    <w:rsid w:val="001702A5"/>
    <w:rsid w:val="0017051D"/>
    <w:rsid w:val="0019224A"/>
    <w:rsid w:val="00192DFF"/>
    <w:rsid w:val="001B22B0"/>
    <w:rsid w:val="001D2170"/>
    <w:rsid w:val="00253C7E"/>
    <w:rsid w:val="00256964"/>
    <w:rsid w:val="0026407C"/>
    <w:rsid w:val="00264AD7"/>
    <w:rsid w:val="00282A33"/>
    <w:rsid w:val="00297650"/>
    <w:rsid w:val="002A0287"/>
    <w:rsid w:val="002A682D"/>
    <w:rsid w:val="002D649A"/>
    <w:rsid w:val="002F223A"/>
    <w:rsid w:val="003072F3"/>
    <w:rsid w:val="00314E24"/>
    <w:rsid w:val="003302FD"/>
    <w:rsid w:val="00370937"/>
    <w:rsid w:val="00396BBF"/>
    <w:rsid w:val="003B3E14"/>
    <w:rsid w:val="003B41ED"/>
    <w:rsid w:val="003C14D5"/>
    <w:rsid w:val="003F0055"/>
    <w:rsid w:val="00423847"/>
    <w:rsid w:val="00430163"/>
    <w:rsid w:val="00472D8D"/>
    <w:rsid w:val="004834B2"/>
    <w:rsid w:val="0048713E"/>
    <w:rsid w:val="004A0819"/>
    <w:rsid w:val="004A497C"/>
    <w:rsid w:val="004B6AC9"/>
    <w:rsid w:val="004C1C93"/>
    <w:rsid w:val="004C23D9"/>
    <w:rsid w:val="004D0D2F"/>
    <w:rsid w:val="004F651B"/>
    <w:rsid w:val="00540562"/>
    <w:rsid w:val="00545BA8"/>
    <w:rsid w:val="00571799"/>
    <w:rsid w:val="0059305F"/>
    <w:rsid w:val="005B3995"/>
    <w:rsid w:val="00603786"/>
    <w:rsid w:val="00604FF5"/>
    <w:rsid w:val="00606DF2"/>
    <w:rsid w:val="00613DAD"/>
    <w:rsid w:val="00624400"/>
    <w:rsid w:val="00624CFB"/>
    <w:rsid w:val="00646621"/>
    <w:rsid w:val="006469BD"/>
    <w:rsid w:val="00654AF2"/>
    <w:rsid w:val="00657FD8"/>
    <w:rsid w:val="00682BA7"/>
    <w:rsid w:val="00683B01"/>
    <w:rsid w:val="006850B0"/>
    <w:rsid w:val="006860EF"/>
    <w:rsid w:val="00692185"/>
    <w:rsid w:val="006933A0"/>
    <w:rsid w:val="006A1C1E"/>
    <w:rsid w:val="006A3745"/>
    <w:rsid w:val="006F7837"/>
    <w:rsid w:val="00702F1F"/>
    <w:rsid w:val="00705347"/>
    <w:rsid w:val="00705479"/>
    <w:rsid w:val="00712D33"/>
    <w:rsid w:val="0074197C"/>
    <w:rsid w:val="007478FE"/>
    <w:rsid w:val="007532DF"/>
    <w:rsid w:val="0077075D"/>
    <w:rsid w:val="00776A4A"/>
    <w:rsid w:val="007928DE"/>
    <w:rsid w:val="00795CD3"/>
    <w:rsid w:val="00795ECA"/>
    <w:rsid w:val="007C0520"/>
    <w:rsid w:val="007F5FD2"/>
    <w:rsid w:val="00800104"/>
    <w:rsid w:val="00806A97"/>
    <w:rsid w:val="008134EE"/>
    <w:rsid w:val="008150B1"/>
    <w:rsid w:val="00823571"/>
    <w:rsid w:val="008239C8"/>
    <w:rsid w:val="00836B6B"/>
    <w:rsid w:val="00850651"/>
    <w:rsid w:val="008551EF"/>
    <w:rsid w:val="008768B1"/>
    <w:rsid w:val="00896D69"/>
    <w:rsid w:val="008A1C36"/>
    <w:rsid w:val="008B326A"/>
    <w:rsid w:val="008C5B64"/>
    <w:rsid w:val="008D4F4A"/>
    <w:rsid w:val="008D5D2E"/>
    <w:rsid w:val="00900514"/>
    <w:rsid w:val="00905624"/>
    <w:rsid w:val="009273F1"/>
    <w:rsid w:val="00955D43"/>
    <w:rsid w:val="00956EA4"/>
    <w:rsid w:val="009627D1"/>
    <w:rsid w:val="00967128"/>
    <w:rsid w:val="00973A70"/>
    <w:rsid w:val="0098359A"/>
    <w:rsid w:val="009948EA"/>
    <w:rsid w:val="009B0A5C"/>
    <w:rsid w:val="009B0B56"/>
    <w:rsid w:val="009C5AB0"/>
    <w:rsid w:val="009D7761"/>
    <w:rsid w:val="009E4797"/>
    <w:rsid w:val="00A411C5"/>
    <w:rsid w:val="00A4484B"/>
    <w:rsid w:val="00A601FF"/>
    <w:rsid w:val="00A66084"/>
    <w:rsid w:val="00A67F0A"/>
    <w:rsid w:val="00A71316"/>
    <w:rsid w:val="00A7196C"/>
    <w:rsid w:val="00A7373C"/>
    <w:rsid w:val="00AB21EF"/>
    <w:rsid w:val="00AE0425"/>
    <w:rsid w:val="00AE1486"/>
    <w:rsid w:val="00B127C7"/>
    <w:rsid w:val="00B15FE7"/>
    <w:rsid w:val="00B221B3"/>
    <w:rsid w:val="00B34E65"/>
    <w:rsid w:val="00B450B4"/>
    <w:rsid w:val="00B50EB0"/>
    <w:rsid w:val="00B51082"/>
    <w:rsid w:val="00B61B82"/>
    <w:rsid w:val="00B61D46"/>
    <w:rsid w:val="00B676BC"/>
    <w:rsid w:val="00B75F96"/>
    <w:rsid w:val="00B910B7"/>
    <w:rsid w:val="00B94711"/>
    <w:rsid w:val="00B97B4B"/>
    <w:rsid w:val="00BA553F"/>
    <w:rsid w:val="00BB4271"/>
    <w:rsid w:val="00BC46C0"/>
    <w:rsid w:val="00BF6B88"/>
    <w:rsid w:val="00C10AA5"/>
    <w:rsid w:val="00C25DB8"/>
    <w:rsid w:val="00C42468"/>
    <w:rsid w:val="00C457CC"/>
    <w:rsid w:val="00C45E72"/>
    <w:rsid w:val="00C468C0"/>
    <w:rsid w:val="00C54232"/>
    <w:rsid w:val="00CA0AD0"/>
    <w:rsid w:val="00CA2A0A"/>
    <w:rsid w:val="00CB0EA8"/>
    <w:rsid w:val="00CB2696"/>
    <w:rsid w:val="00CC6251"/>
    <w:rsid w:val="00CD24DD"/>
    <w:rsid w:val="00CD4417"/>
    <w:rsid w:val="00CD491E"/>
    <w:rsid w:val="00CD5863"/>
    <w:rsid w:val="00CE1C24"/>
    <w:rsid w:val="00CE56F0"/>
    <w:rsid w:val="00CF152E"/>
    <w:rsid w:val="00D01D74"/>
    <w:rsid w:val="00D04839"/>
    <w:rsid w:val="00D26BBF"/>
    <w:rsid w:val="00D54960"/>
    <w:rsid w:val="00D75F97"/>
    <w:rsid w:val="00D9092D"/>
    <w:rsid w:val="00D94C7F"/>
    <w:rsid w:val="00DA2695"/>
    <w:rsid w:val="00DA2FE7"/>
    <w:rsid w:val="00DB7AA8"/>
    <w:rsid w:val="00DC323B"/>
    <w:rsid w:val="00DC70E4"/>
    <w:rsid w:val="00DC7925"/>
    <w:rsid w:val="00DD4D8F"/>
    <w:rsid w:val="00DE3D2E"/>
    <w:rsid w:val="00DE6C4F"/>
    <w:rsid w:val="00E12D62"/>
    <w:rsid w:val="00E13649"/>
    <w:rsid w:val="00E35505"/>
    <w:rsid w:val="00E70BE5"/>
    <w:rsid w:val="00E76804"/>
    <w:rsid w:val="00E92130"/>
    <w:rsid w:val="00E925DF"/>
    <w:rsid w:val="00E94102"/>
    <w:rsid w:val="00EB1DD3"/>
    <w:rsid w:val="00EB3E74"/>
    <w:rsid w:val="00EC3D0D"/>
    <w:rsid w:val="00ED5E27"/>
    <w:rsid w:val="00EE4C81"/>
    <w:rsid w:val="00EF7B74"/>
    <w:rsid w:val="00F276D1"/>
    <w:rsid w:val="00F36AB9"/>
    <w:rsid w:val="00F4459D"/>
    <w:rsid w:val="00F57C6F"/>
    <w:rsid w:val="00F62F65"/>
    <w:rsid w:val="00F64F50"/>
    <w:rsid w:val="00F74921"/>
    <w:rsid w:val="00F77827"/>
    <w:rsid w:val="00F828DD"/>
    <w:rsid w:val="00F8535A"/>
    <w:rsid w:val="00F91162"/>
    <w:rsid w:val="00F96532"/>
    <w:rsid w:val="00FC716C"/>
    <w:rsid w:val="00FD044D"/>
    <w:rsid w:val="00FE22AF"/>
    <w:rsid w:val="00FE4D9C"/>
    <w:rsid w:val="00FF3589"/>
    <w:rsid w:val="00FF592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26BB7"/>
  <w15:chartTrackingRefBased/>
  <w15:docId w15:val="{A70E7BCB-11FC-4074-842B-4466A54E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34EE"/>
    <w:pPr>
      <w:spacing w:after="200" w:line="276" w:lineRule="auto"/>
      <w:ind w:left="720"/>
      <w:contextualSpacing/>
    </w:pPr>
  </w:style>
  <w:style w:type="paragraph" w:styleId="Normaalweb">
    <w:name w:val="Normal (Web)"/>
    <w:basedOn w:val="Standaard"/>
    <w:uiPriority w:val="99"/>
    <w:unhideWhenUsed/>
    <w:rsid w:val="006933A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6933A0"/>
    <w:rPr>
      <w:i/>
      <w:iCs/>
    </w:rPr>
  </w:style>
  <w:style w:type="paragraph" w:styleId="Koptekst">
    <w:name w:val="header"/>
    <w:basedOn w:val="Standaard"/>
    <w:link w:val="KoptekstChar"/>
    <w:uiPriority w:val="99"/>
    <w:unhideWhenUsed/>
    <w:rsid w:val="007053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5347"/>
  </w:style>
  <w:style w:type="paragraph" w:styleId="Voettekst">
    <w:name w:val="footer"/>
    <w:basedOn w:val="Standaard"/>
    <w:link w:val="VoettekstChar"/>
    <w:uiPriority w:val="99"/>
    <w:unhideWhenUsed/>
    <w:rsid w:val="007053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5347"/>
  </w:style>
  <w:style w:type="character" w:styleId="Hyperlink">
    <w:name w:val="Hyperlink"/>
    <w:basedOn w:val="Standaardalinea-lettertype"/>
    <w:uiPriority w:val="99"/>
    <w:unhideWhenUsed/>
    <w:rsid w:val="00314E24"/>
    <w:rPr>
      <w:color w:val="0563C1" w:themeColor="hyperlink"/>
      <w:u w:val="single"/>
    </w:rPr>
  </w:style>
  <w:style w:type="character" w:styleId="GevolgdeHyperlink">
    <w:name w:val="FollowedHyperlink"/>
    <w:basedOn w:val="Standaardalinea-lettertype"/>
    <w:uiPriority w:val="99"/>
    <w:semiHidden/>
    <w:unhideWhenUsed/>
    <w:rsid w:val="00314E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25842">
      <w:bodyDiv w:val="1"/>
      <w:marLeft w:val="0"/>
      <w:marRight w:val="0"/>
      <w:marTop w:val="0"/>
      <w:marBottom w:val="0"/>
      <w:divBdr>
        <w:top w:val="none" w:sz="0" w:space="0" w:color="auto"/>
        <w:left w:val="none" w:sz="0" w:space="0" w:color="auto"/>
        <w:bottom w:val="none" w:sz="0" w:space="0" w:color="auto"/>
        <w:right w:val="none" w:sz="0" w:space="0" w:color="auto"/>
      </w:divBdr>
    </w:div>
    <w:div w:id="18810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520</Words>
  <Characters>2865</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Radboud Universiteit Nijmegen</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Luitgaarden, N.A. van den (Nicolette)</dc:creator>
  <cp:keywords/>
  <dc:description/>
  <cp:lastModifiedBy>Heijster, N.M. (Natascha)</cp:lastModifiedBy>
  <cp:revision>2</cp:revision>
  <dcterms:created xsi:type="dcterms:W3CDTF">2023-01-25T12:22:00Z</dcterms:created>
  <dcterms:modified xsi:type="dcterms:W3CDTF">2023-01-25T12:22:00Z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1772674304</vt:i4>
  </property>
</Properties>
</file>