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E54" w:rsidRDefault="00246E54" w:rsidP="00246E54"/>
    <w:p w:rsidR="00246E54" w:rsidRDefault="00246E54" w:rsidP="00246E54">
      <w:pPr>
        <w:pStyle w:val="Title"/>
      </w:pPr>
      <w:r>
        <w:t xml:space="preserve">Mechanisms of activity modulation in V1 during illusory shape perception: predictions or </w:t>
      </w:r>
      <w:proofErr w:type="spellStart"/>
      <w:r>
        <w:t>amodal</w:t>
      </w:r>
      <w:proofErr w:type="spellEnd"/>
      <w:r>
        <w:t xml:space="preserve"> completion?</w:t>
      </w:r>
    </w:p>
    <w:p w:rsidR="00246E54" w:rsidRPr="00246E54" w:rsidRDefault="00246E54" w:rsidP="00246E54">
      <w:pPr>
        <w:pStyle w:val="Frontpage"/>
        <w:rPr>
          <w:lang w:val="en-US"/>
        </w:rPr>
      </w:pPr>
    </w:p>
    <w:p w:rsidR="00246E54" w:rsidRPr="00246E54" w:rsidRDefault="00246E54" w:rsidP="00246E54">
      <w:pPr>
        <w:pStyle w:val="Frontpage"/>
        <w:rPr>
          <w:lang w:val="en-US"/>
        </w:rPr>
      </w:pPr>
      <w:r w:rsidRPr="00246E54">
        <w:rPr>
          <w:lang w:val="en-US"/>
        </w:rPr>
        <w:t>Patricia Romero Verdugo</w:t>
      </w:r>
      <w:r w:rsidRPr="00246E54">
        <w:rPr>
          <w:vertAlign w:val="superscript"/>
          <w:lang w:val="en-US"/>
        </w:rPr>
        <w:t>1</w:t>
      </w:r>
    </w:p>
    <w:p w:rsidR="00246E54" w:rsidRPr="00246E54" w:rsidRDefault="00246E54" w:rsidP="00246E54">
      <w:pPr>
        <w:pStyle w:val="Frontpage"/>
        <w:rPr>
          <w:lang w:val="en-US"/>
        </w:rPr>
      </w:pPr>
    </w:p>
    <w:p w:rsidR="00246E54" w:rsidRPr="00246E54" w:rsidRDefault="00246E54" w:rsidP="00246E54">
      <w:pPr>
        <w:pStyle w:val="Frontpage"/>
        <w:rPr>
          <w:lang w:val="en-US"/>
        </w:rPr>
      </w:pPr>
      <w:r w:rsidRPr="00246E54">
        <w:rPr>
          <w:lang w:val="en-US"/>
        </w:rPr>
        <w:t>Supervisors: Dr. Matthias Ekman</w:t>
      </w:r>
      <w:r w:rsidRPr="00246E54">
        <w:rPr>
          <w:vertAlign w:val="superscript"/>
          <w:lang w:val="en-US"/>
        </w:rPr>
        <w:t>1</w:t>
      </w:r>
      <w:r w:rsidRPr="00246E54">
        <w:rPr>
          <w:lang w:val="en-US"/>
        </w:rPr>
        <w:t>, Dr. Peter Kok</w:t>
      </w:r>
      <w:r w:rsidRPr="00246E54">
        <w:rPr>
          <w:vertAlign w:val="superscript"/>
          <w:lang w:val="en-US"/>
        </w:rPr>
        <w:t>2</w:t>
      </w:r>
      <w:r w:rsidRPr="00246E54">
        <w:rPr>
          <w:lang w:val="en-US"/>
        </w:rPr>
        <w:t>, Dr. Floris P. de Lange</w:t>
      </w:r>
      <w:r w:rsidRPr="00246E54">
        <w:rPr>
          <w:vertAlign w:val="superscript"/>
          <w:lang w:val="en-US"/>
        </w:rPr>
        <w:t>1</w:t>
      </w:r>
    </w:p>
    <w:p w:rsidR="00246E54" w:rsidRPr="00246E54" w:rsidRDefault="00246E54" w:rsidP="00246E54">
      <w:pPr>
        <w:rPr>
          <w:lang w:val="en-US"/>
        </w:rPr>
      </w:pPr>
    </w:p>
    <w:p w:rsidR="00246E54" w:rsidRPr="00246E54" w:rsidRDefault="00246E54" w:rsidP="00246E54">
      <w:pPr>
        <w:rPr>
          <w:lang w:val="en-US"/>
        </w:rPr>
      </w:pPr>
      <w:r w:rsidRPr="00246E54">
        <w:rPr>
          <w:lang w:val="en-US"/>
        </w:rPr>
        <w:t xml:space="preserve">Affiliations: </w:t>
      </w:r>
    </w:p>
    <w:p w:rsidR="00246E54" w:rsidRPr="00246E54" w:rsidRDefault="00246E54" w:rsidP="00246E54">
      <w:pPr>
        <w:rPr>
          <w:lang w:val="en-US"/>
        </w:rPr>
      </w:pPr>
      <w:r w:rsidRPr="00246E54">
        <w:rPr>
          <w:lang w:val="en-US"/>
        </w:rPr>
        <w:t xml:space="preserve">1: </w:t>
      </w:r>
      <w:proofErr w:type="spellStart"/>
      <w:r w:rsidRPr="00246E54">
        <w:rPr>
          <w:lang w:val="en-US"/>
        </w:rPr>
        <w:t>Donders</w:t>
      </w:r>
      <w:proofErr w:type="spellEnd"/>
      <w:r w:rsidRPr="00246E54">
        <w:rPr>
          <w:lang w:val="en-US"/>
        </w:rPr>
        <w:t xml:space="preserve"> Centre for Cognitive Neuroimaging, Nijmegen, the Netherlands </w:t>
      </w:r>
    </w:p>
    <w:p w:rsidR="00246E54" w:rsidRPr="00246E54" w:rsidRDefault="00246E54" w:rsidP="00246E54">
      <w:pPr>
        <w:rPr>
          <w:lang w:val="en-US"/>
        </w:rPr>
      </w:pPr>
      <w:r w:rsidRPr="00246E54">
        <w:rPr>
          <w:lang w:val="en-US"/>
        </w:rPr>
        <w:t xml:space="preserve">2: Department of Psychology, Yale University, New Haven, Connecticut, USA </w:t>
      </w:r>
    </w:p>
    <w:p w:rsidR="00246E54" w:rsidRDefault="00246E54" w:rsidP="00246E54">
      <w:pPr>
        <w:pStyle w:val="Heading1"/>
        <w:rPr>
          <w:rFonts w:eastAsiaTheme="minorEastAsia"/>
        </w:rPr>
      </w:pPr>
      <w:bookmarkStart w:id="0" w:name="_Toc490794318"/>
      <w:r>
        <w:rPr>
          <w:rFonts w:eastAsiaTheme="minorEastAsia"/>
        </w:rPr>
        <w:t>Abstract</w:t>
      </w:r>
      <w:bookmarkEnd w:id="0"/>
    </w:p>
    <w:p w:rsidR="00246E54" w:rsidRPr="00246E54" w:rsidRDefault="00246E54" w:rsidP="00246E54">
      <w:pPr>
        <w:rPr>
          <w:rFonts w:eastAsiaTheme="minorEastAsia"/>
          <w:b/>
          <w:szCs w:val="24"/>
          <w:lang w:val="en-US"/>
        </w:rPr>
      </w:pPr>
    </w:p>
    <w:p w:rsidR="00246E54" w:rsidRPr="00246E54" w:rsidRDefault="00246E54" w:rsidP="00246E54">
      <w:pPr>
        <w:rPr>
          <w:szCs w:val="22"/>
          <w:lang w:val="en-US"/>
        </w:rPr>
      </w:pPr>
      <w:r w:rsidRPr="00246E54">
        <w:rPr>
          <w:lang w:val="en-US"/>
        </w:rPr>
        <w:t>Perception is proposed to arise as a generative process in which early areas of the visual stream receive predictions from later areas, allowing for a faster and more efficient processing of visual input. In a recent study using Kanizsa illusory configurations, Kok &amp; de Lange (2014) found that a pattern of BOLD activity resembling predictions and prediction errors could be found in primary visual cortex (V1), providing support for a predictive coding account of perception. However, an alternative interpretation has been suggested to explain these effects (Moors, 2015). We conducted an fMRI experiment to test the two proposed interpretations. Our results fail to provide conclusive evidence for either of the accounts, but provide insight into key aspects to consider for further research into the mechanisms of illusory shape perception.</w:t>
      </w:r>
    </w:p>
    <w:p w:rsidR="00246E54" w:rsidRPr="00246E54" w:rsidRDefault="00246E54" w:rsidP="00246E54">
      <w:pPr>
        <w:rPr>
          <w:lang w:val="en-US"/>
        </w:rPr>
      </w:pPr>
    </w:p>
    <w:p w:rsidR="00246E54" w:rsidRPr="00246E54" w:rsidRDefault="00246E54" w:rsidP="00246E54">
      <w:pPr>
        <w:spacing w:line="480" w:lineRule="auto"/>
        <w:ind w:left="-5" w:right="11"/>
        <w:rPr>
          <w:lang w:val="en-US"/>
        </w:rPr>
      </w:pPr>
      <w:r w:rsidRPr="00246E54">
        <w:rPr>
          <w:lang w:val="en-US"/>
        </w:rPr>
        <w:t>Keywords: primary visual cortex, predictive coding, amodal completion, Kanizsa illusion</w:t>
      </w:r>
    </w:p>
    <w:p w:rsidR="00D53BB7" w:rsidRPr="00333B42" w:rsidRDefault="00246E54">
      <w:pPr>
        <w:rPr>
          <w:lang w:val="en-US"/>
        </w:rPr>
      </w:pPr>
      <w:bookmarkStart w:id="1" w:name="_GoBack"/>
      <w:bookmarkEnd w:id="1"/>
    </w:p>
    <w:sectPr w:rsidR="00D53BB7" w:rsidRPr="00333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Lucida Sans Unicode"/>
    <w:charset w:val="00"/>
    <w:family w:val="swiss"/>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42"/>
    <w:rsid w:val="000E6C1F"/>
    <w:rsid w:val="00246E54"/>
    <w:rsid w:val="00333B42"/>
    <w:rsid w:val="00561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FDFB"/>
  <w15:chartTrackingRefBased/>
  <w15:docId w15:val="{84BA480B-4997-4F79-BA50-408C2B7F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B42"/>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Heading2"/>
    <w:link w:val="Heading1Char"/>
    <w:uiPriority w:val="9"/>
    <w:qFormat/>
    <w:rsid w:val="00246E54"/>
    <w:pPr>
      <w:keepNext/>
      <w:widowControl/>
      <w:overflowPunct/>
      <w:autoSpaceDE/>
      <w:autoSpaceDN/>
      <w:adjustRightInd/>
      <w:spacing w:line="360" w:lineRule="auto"/>
      <w:jc w:val="both"/>
      <w:outlineLvl w:val="0"/>
    </w:pPr>
    <w:rPr>
      <w:rFonts w:ascii="Tw Cen MT" w:hAnsi="Tw Cen MT"/>
      <w:b/>
      <w:sz w:val="28"/>
      <w:szCs w:val="22"/>
      <w:lang w:val="en-GB" w:eastAsia="zh-CN"/>
    </w:rPr>
  </w:style>
  <w:style w:type="paragraph" w:styleId="Heading2">
    <w:name w:val="heading 2"/>
    <w:basedOn w:val="Normal"/>
    <w:next w:val="Normal"/>
    <w:link w:val="Heading2Char"/>
    <w:uiPriority w:val="9"/>
    <w:semiHidden/>
    <w:unhideWhenUsed/>
    <w:qFormat/>
    <w:rsid w:val="00246E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6E54"/>
    <w:pPr>
      <w:widowControl/>
      <w:overflowPunct/>
      <w:autoSpaceDE/>
      <w:autoSpaceDN/>
      <w:adjustRightInd/>
      <w:spacing w:line="360" w:lineRule="auto"/>
      <w:jc w:val="center"/>
    </w:pPr>
    <w:rPr>
      <w:rFonts w:ascii="Tw Cen MT" w:eastAsiaTheme="minorEastAsia" w:hAnsi="Tw Cen MT" w:cstheme="minorBidi"/>
      <w:b/>
      <w:sz w:val="32"/>
      <w:szCs w:val="22"/>
      <w:lang w:val="en-GB" w:eastAsia="zh-CN"/>
    </w:rPr>
  </w:style>
  <w:style w:type="character" w:customStyle="1" w:styleId="TitleChar">
    <w:name w:val="Title Char"/>
    <w:basedOn w:val="DefaultParagraphFont"/>
    <w:link w:val="Title"/>
    <w:uiPriority w:val="10"/>
    <w:rsid w:val="00246E54"/>
    <w:rPr>
      <w:rFonts w:ascii="Tw Cen MT" w:eastAsiaTheme="minorEastAsia" w:hAnsi="Tw Cen MT"/>
      <w:b/>
      <w:sz w:val="32"/>
      <w:lang w:val="en-GB" w:eastAsia="zh-CN"/>
    </w:rPr>
  </w:style>
  <w:style w:type="character" w:customStyle="1" w:styleId="FrontpageChar">
    <w:name w:val="Front page Char"/>
    <w:basedOn w:val="DefaultParagraphFont"/>
    <w:link w:val="Frontpage"/>
    <w:locked/>
    <w:rsid w:val="00246E54"/>
    <w:rPr>
      <w:rFonts w:ascii="Tw Cen MT" w:hAnsi="Tw Cen MT"/>
      <w:sz w:val="24"/>
    </w:rPr>
  </w:style>
  <w:style w:type="paragraph" w:customStyle="1" w:styleId="Frontpage">
    <w:name w:val="Front page"/>
    <w:basedOn w:val="Normal"/>
    <w:link w:val="FrontpageChar"/>
    <w:qFormat/>
    <w:rsid w:val="00246E54"/>
    <w:pPr>
      <w:widowControl/>
      <w:overflowPunct/>
      <w:autoSpaceDE/>
      <w:autoSpaceDN/>
      <w:adjustRightInd/>
      <w:spacing w:line="360" w:lineRule="auto"/>
      <w:jc w:val="center"/>
    </w:pPr>
    <w:rPr>
      <w:rFonts w:ascii="Tw Cen MT" w:eastAsiaTheme="minorHAnsi" w:hAnsi="Tw Cen MT" w:cstheme="minorBidi"/>
      <w:sz w:val="24"/>
      <w:szCs w:val="22"/>
      <w:lang w:eastAsia="en-US"/>
    </w:rPr>
  </w:style>
  <w:style w:type="character" w:customStyle="1" w:styleId="Heading1Char">
    <w:name w:val="Heading 1 Char"/>
    <w:basedOn w:val="DefaultParagraphFont"/>
    <w:link w:val="Heading1"/>
    <w:uiPriority w:val="9"/>
    <w:rsid w:val="00246E54"/>
    <w:rPr>
      <w:rFonts w:ascii="Tw Cen MT" w:eastAsia="Times New Roman" w:hAnsi="Tw Cen MT" w:cs="Times New Roman"/>
      <w:b/>
      <w:sz w:val="28"/>
      <w:lang w:val="en-GB" w:eastAsia="zh-CN"/>
    </w:rPr>
  </w:style>
  <w:style w:type="character" w:customStyle="1" w:styleId="Heading2Char">
    <w:name w:val="Heading 2 Char"/>
    <w:basedOn w:val="DefaultParagraphFont"/>
    <w:link w:val="Heading2"/>
    <w:uiPriority w:val="9"/>
    <w:semiHidden/>
    <w:rsid w:val="00246E54"/>
    <w:rPr>
      <w:rFonts w:asciiTheme="majorHAnsi" w:eastAsiaTheme="majorEastAsia" w:hAnsiTheme="majorHAnsi" w:cstheme="majorBidi"/>
      <w:color w:val="2E74B5"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510">
      <w:bodyDiv w:val="1"/>
      <w:marLeft w:val="0"/>
      <w:marRight w:val="0"/>
      <w:marTop w:val="0"/>
      <w:marBottom w:val="0"/>
      <w:divBdr>
        <w:top w:val="none" w:sz="0" w:space="0" w:color="auto"/>
        <w:left w:val="none" w:sz="0" w:space="0" w:color="auto"/>
        <w:bottom w:val="none" w:sz="0" w:space="0" w:color="auto"/>
        <w:right w:val="none" w:sz="0" w:space="0" w:color="auto"/>
      </w:divBdr>
    </w:div>
    <w:div w:id="135535780">
      <w:bodyDiv w:val="1"/>
      <w:marLeft w:val="0"/>
      <w:marRight w:val="0"/>
      <w:marTop w:val="0"/>
      <w:marBottom w:val="0"/>
      <w:divBdr>
        <w:top w:val="none" w:sz="0" w:space="0" w:color="auto"/>
        <w:left w:val="none" w:sz="0" w:space="0" w:color="auto"/>
        <w:bottom w:val="none" w:sz="0" w:space="0" w:color="auto"/>
        <w:right w:val="none" w:sz="0" w:space="0" w:color="auto"/>
      </w:divBdr>
    </w:div>
    <w:div w:id="939097036">
      <w:bodyDiv w:val="1"/>
      <w:marLeft w:val="0"/>
      <w:marRight w:val="0"/>
      <w:marTop w:val="0"/>
      <w:marBottom w:val="0"/>
      <w:divBdr>
        <w:top w:val="none" w:sz="0" w:space="0" w:color="auto"/>
        <w:left w:val="none" w:sz="0" w:space="0" w:color="auto"/>
        <w:bottom w:val="none" w:sz="0" w:space="0" w:color="auto"/>
        <w:right w:val="none" w:sz="0" w:space="0" w:color="auto"/>
      </w:divBdr>
    </w:div>
    <w:div w:id="1093164817">
      <w:bodyDiv w:val="1"/>
      <w:marLeft w:val="0"/>
      <w:marRight w:val="0"/>
      <w:marTop w:val="0"/>
      <w:marBottom w:val="0"/>
      <w:divBdr>
        <w:top w:val="none" w:sz="0" w:space="0" w:color="auto"/>
        <w:left w:val="none" w:sz="0" w:space="0" w:color="auto"/>
        <w:bottom w:val="none" w:sz="0" w:space="0" w:color="auto"/>
        <w:right w:val="none" w:sz="0" w:space="0" w:color="auto"/>
      </w:divBdr>
    </w:div>
    <w:div w:id="21203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Radboud Universiteit Nijmegen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Schröer, L. (Lisanne)</dc:creator>
  <cp:keywords/>
  <dc:description/>
  <cp:lastModifiedBy>Schröer, L. (Lisanne)</cp:lastModifiedBy>
  <cp:revision>2</cp:revision>
  <dcterms:created xsi:type="dcterms:W3CDTF">2018-02-22T10:38:00Z</dcterms:created>
  <dcterms:modified xsi:type="dcterms:W3CDTF">2018-02-22T10:38:00Z</dcterms:modified>
</cp:coreProperties>
</file>