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189" w:rsidRPr="00EF1716" w:rsidRDefault="00712189" w:rsidP="00712189">
      <w:pPr>
        <w:pStyle w:val="Standaard1"/>
        <w:jc w:val="center"/>
        <w:rPr>
          <w:b/>
          <w:sz w:val="36"/>
          <w:szCs w:val="36"/>
          <w:lang w:val="en-US"/>
        </w:rPr>
      </w:pPr>
      <w:r w:rsidRPr="00EF1716">
        <w:rPr>
          <w:b/>
          <w:sz w:val="28"/>
          <w:szCs w:val="28"/>
          <w:lang w:val="en-US"/>
        </w:rPr>
        <w:t xml:space="preserve">Reconstructing the perceptual organization of sound </w:t>
      </w:r>
      <w:r w:rsidRPr="00EF1716">
        <w:rPr>
          <w:b/>
          <w:sz w:val="28"/>
          <w:szCs w:val="28"/>
          <w:lang w:val="en-US"/>
        </w:rPr>
        <w:br/>
        <w:t>from neural responses</w:t>
      </w:r>
      <w:r w:rsidRPr="00EF1716">
        <w:rPr>
          <w:b/>
          <w:sz w:val="28"/>
          <w:szCs w:val="28"/>
          <w:lang w:val="en-US"/>
        </w:rPr>
        <w:br/>
      </w:r>
    </w:p>
    <w:p w:rsidR="00712189" w:rsidRPr="00B33518" w:rsidRDefault="00712189" w:rsidP="00712189">
      <w:pPr>
        <w:pStyle w:val="Standaard1"/>
        <w:jc w:val="center"/>
        <w:rPr>
          <w:vertAlign w:val="superscript"/>
          <w:lang w:val="en-US"/>
        </w:rPr>
      </w:pPr>
      <w:r w:rsidRPr="00B33518">
        <w:rPr>
          <w:lang w:val="en-US"/>
        </w:rPr>
        <w:t xml:space="preserve"> Christos-</w:t>
      </w:r>
      <w:proofErr w:type="gramStart"/>
      <w:r w:rsidRPr="00B33518">
        <w:rPr>
          <w:lang w:val="en-US"/>
        </w:rPr>
        <w:t xml:space="preserve">Nikolaos  </w:t>
      </w:r>
      <w:proofErr w:type="spellStart"/>
      <w:r w:rsidRPr="00B33518">
        <w:rPr>
          <w:lang w:val="en-US"/>
        </w:rPr>
        <w:t>Zacharopoulos</w:t>
      </w:r>
      <w:proofErr w:type="spellEnd"/>
      <w:proofErr w:type="gramEnd"/>
      <w:r w:rsidRPr="00B33518">
        <w:rPr>
          <w:lang w:val="en-US"/>
        </w:rPr>
        <w:t xml:space="preserve"> </w:t>
      </w:r>
    </w:p>
    <w:p w:rsidR="00712189" w:rsidRPr="00B33518" w:rsidRDefault="00712189" w:rsidP="00712189">
      <w:pPr>
        <w:pStyle w:val="Standaard1"/>
        <w:rPr>
          <w:lang w:val="en-US"/>
        </w:rPr>
      </w:pPr>
      <w:r w:rsidRPr="00B33518">
        <w:rPr>
          <w:vertAlign w:val="superscript"/>
          <w:lang w:val="en-US"/>
        </w:rPr>
        <w:t xml:space="preserve">  </w:t>
      </w:r>
      <w:r w:rsidRPr="00B33518">
        <w:rPr>
          <w:lang w:val="en-US"/>
        </w:rPr>
        <w:t xml:space="preserve"> </w:t>
      </w:r>
    </w:p>
    <w:p w:rsidR="00712189" w:rsidRPr="00B33518" w:rsidRDefault="00712189" w:rsidP="00712189">
      <w:pPr>
        <w:pStyle w:val="Standaard1"/>
        <w:rPr>
          <w:lang w:val="en-US"/>
        </w:rPr>
      </w:pPr>
    </w:p>
    <w:p w:rsidR="00712189" w:rsidRPr="00B33518" w:rsidRDefault="00712189" w:rsidP="00712189">
      <w:pPr>
        <w:pStyle w:val="Standaard1"/>
        <w:rPr>
          <w:vertAlign w:val="superscript"/>
          <w:lang w:val="en-US"/>
        </w:rPr>
      </w:pPr>
      <w:r w:rsidRPr="00B33518">
        <w:rPr>
          <w:b/>
          <w:lang w:val="en-US"/>
        </w:rPr>
        <w:t xml:space="preserve">On-site Supervisor: </w:t>
      </w:r>
      <w:r w:rsidRPr="00B33518">
        <w:rPr>
          <w:lang w:val="en-US"/>
        </w:rPr>
        <w:tab/>
        <w:t xml:space="preserve"> Bernhard Englitz</w:t>
      </w:r>
      <w:r w:rsidRPr="00B33518">
        <w:rPr>
          <w:vertAlign w:val="superscript"/>
          <w:lang w:val="en-US"/>
        </w:rPr>
        <w:t>1</w:t>
      </w:r>
    </w:p>
    <w:p w:rsidR="00712189" w:rsidRPr="00B33518" w:rsidRDefault="00712189" w:rsidP="00712189">
      <w:pPr>
        <w:pStyle w:val="Standaard1"/>
        <w:rPr>
          <w:vertAlign w:val="superscript"/>
          <w:lang w:val="en-US"/>
        </w:rPr>
      </w:pPr>
      <w:r w:rsidRPr="00B33518">
        <w:rPr>
          <w:b/>
          <w:lang w:val="en-US"/>
        </w:rPr>
        <w:t>Second reader</w:t>
      </w:r>
      <w:r w:rsidRPr="00B33518">
        <w:rPr>
          <w:lang w:val="en-US"/>
        </w:rPr>
        <w:t xml:space="preserve">: </w:t>
      </w:r>
      <w:r w:rsidRPr="00B33518">
        <w:rPr>
          <w:lang w:val="en-US"/>
        </w:rPr>
        <w:tab/>
        <w:t xml:space="preserve"> Michael X Cohen</w:t>
      </w:r>
      <w:r w:rsidRPr="00B33518">
        <w:rPr>
          <w:vertAlign w:val="superscript"/>
          <w:lang w:val="en-US"/>
        </w:rPr>
        <w:t>2</w:t>
      </w:r>
    </w:p>
    <w:p w:rsidR="00712189" w:rsidRPr="00B33518" w:rsidRDefault="00712189" w:rsidP="00712189">
      <w:pPr>
        <w:pStyle w:val="Standaard1"/>
        <w:rPr>
          <w:b/>
          <w:lang w:val="en-US"/>
        </w:rPr>
      </w:pPr>
    </w:p>
    <w:p w:rsidR="00712189" w:rsidRPr="00B33518" w:rsidRDefault="00712189" w:rsidP="00712189">
      <w:pPr>
        <w:pStyle w:val="Standaard1"/>
        <w:rPr>
          <w:b/>
          <w:lang w:val="en-US"/>
        </w:rPr>
      </w:pPr>
      <w:r w:rsidRPr="00B33518">
        <w:rPr>
          <w:b/>
          <w:lang w:val="en-US"/>
        </w:rPr>
        <w:t>Affiliations:</w:t>
      </w:r>
    </w:p>
    <w:p w:rsidR="00712189" w:rsidRPr="00B33518" w:rsidRDefault="00712189" w:rsidP="00712189">
      <w:pPr>
        <w:pStyle w:val="Standaard1"/>
        <w:rPr>
          <w:lang w:val="en-US"/>
        </w:rPr>
      </w:pPr>
      <w:r w:rsidRPr="00B33518">
        <w:rPr>
          <w:vertAlign w:val="superscript"/>
          <w:lang w:val="en-US"/>
        </w:rPr>
        <w:t>1</w:t>
      </w:r>
      <w:r w:rsidRPr="00B33518">
        <w:rPr>
          <w:lang w:val="en-US"/>
        </w:rPr>
        <w:t xml:space="preserve">Department of Neurophysiology, </w:t>
      </w:r>
      <w:proofErr w:type="spellStart"/>
      <w:r w:rsidRPr="00B33518">
        <w:rPr>
          <w:lang w:val="en-US"/>
        </w:rPr>
        <w:t>Donders</w:t>
      </w:r>
      <w:proofErr w:type="spellEnd"/>
      <w:r w:rsidRPr="00B33518">
        <w:rPr>
          <w:lang w:val="en-US"/>
        </w:rPr>
        <w:t xml:space="preserve"> Center of Neuroscience, </w:t>
      </w:r>
      <w:proofErr w:type="spellStart"/>
      <w:r w:rsidRPr="00B33518">
        <w:rPr>
          <w:lang w:val="en-US"/>
        </w:rPr>
        <w:t>Radboud</w:t>
      </w:r>
      <w:proofErr w:type="spellEnd"/>
      <w:r w:rsidRPr="00B33518">
        <w:rPr>
          <w:lang w:val="en-US"/>
        </w:rPr>
        <w:t xml:space="preserve"> University, Nijmegen, The Netherlands</w:t>
      </w:r>
    </w:p>
    <w:p w:rsidR="00712189" w:rsidRPr="00B33518" w:rsidRDefault="00712189" w:rsidP="00712189">
      <w:pPr>
        <w:pStyle w:val="Standaard1"/>
        <w:rPr>
          <w:lang w:val="en-US"/>
        </w:rPr>
      </w:pPr>
      <w:r w:rsidRPr="00B33518">
        <w:rPr>
          <w:vertAlign w:val="superscript"/>
          <w:lang w:val="en-US"/>
        </w:rPr>
        <w:t>2</w:t>
      </w:r>
      <w:r w:rsidRPr="00B33518">
        <w:rPr>
          <w:lang w:val="en-US"/>
        </w:rPr>
        <w:t xml:space="preserve"> </w:t>
      </w:r>
      <w:proofErr w:type="spellStart"/>
      <w:r w:rsidRPr="00B33518">
        <w:rPr>
          <w:lang w:val="en-US"/>
        </w:rPr>
        <w:t>Donders</w:t>
      </w:r>
      <w:proofErr w:type="spellEnd"/>
      <w:r w:rsidRPr="00B33518">
        <w:rPr>
          <w:lang w:val="en-US"/>
        </w:rPr>
        <w:t xml:space="preserve"> Center of Neuroscience, </w:t>
      </w:r>
      <w:proofErr w:type="spellStart"/>
      <w:r w:rsidRPr="00B33518">
        <w:rPr>
          <w:lang w:val="en-US"/>
        </w:rPr>
        <w:t>Radboud</w:t>
      </w:r>
      <w:proofErr w:type="spellEnd"/>
      <w:r w:rsidRPr="00B33518">
        <w:rPr>
          <w:lang w:val="en-US"/>
        </w:rPr>
        <w:t xml:space="preserve"> University, Nijmegen, The Netherlands</w:t>
      </w:r>
    </w:p>
    <w:p w:rsidR="00712189" w:rsidRPr="00B33518" w:rsidRDefault="00712189" w:rsidP="00712189">
      <w:pPr>
        <w:pStyle w:val="Standaard1"/>
        <w:rPr>
          <w:lang w:val="en-US"/>
        </w:rPr>
      </w:pPr>
    </w:p>
    <w:p w:rsidR="00712189" w:rsidRPr="00B33518" w:rsidRDefault="00712189" w:rsidP="00712189">
      <w:pPr>
        <w:pStyle w:val="Standaard1"/>
        <w:jc w:val="center"/>
        <w:rPr>
          <w:lang w:val="en-US"/>
        </w:rPr>
      </w:pPr>
      <w:r w:rsidRPr="00B33518">
        <w:rPr>
          <w:b/>
          <w:lang w:val="en-US"/>
        </w:rPr>
        <w:br/>
      </w:r>
    </w:p>
    <w:p w:rsidR="00712189" w:rsidRPr="00EF1716" w:rsidRDefault="00712189" w:rsidP="00712189">
      <w:pPr>
        <w:pStyle w:val="Standaard1"/>
        <w:ind w:left="3525" w:hanging="3690"/>
        <w:rPr>
          <w:lang w:val="en-US"/>
        </w:rPr>
      </w:pPr>
      <w:r w:rsidRPr="00B33518">
        <w:rPr>
          <w:b/>
          <w:lang w:val="en-US"/>
        </w:rPr>
        <w:t xml:space="preserve">   </w:t>
      </w:r>
      <w:r w:rsidRPr="00EF1716">
        <w:rPr>
          <w:b/>
          <w:lang w:val="en-US"/>
        </w:rPr>
        <w:t xml:space="preserve">Corresponding author:                    </w:t>
      </w:r>
      <w:proofErr w:type="spellStart"/>
      <w:r w:rsidRPr="00EF1716">
        <w:rPr>
          <w:lang w:val="en-US"/>
        </w:rPr>
        <w:t>Zacharopoulos</w:t>
      </w:r>
      <w:proofErr w:type="spellEnd"/>
      <w:r w:rsidRPr="00EF1716">
        <w:rPr>
          <w:lang w:val="en-US"/>
        </w:rPr>
        <w:t xml:space="preserve"> Christos-Nikolaos, </w:t>
      </w:r>
    </w:p>
    <w:p w:rsidR="00712189" w:rsidRPr="00EF1716" w:rsidRDefault="00712189" w:rsidP="00712189">
      <w:pPr>
        <w:pStyle w:val="Standaard1"/>
        <w:ind w:left="3525" w:hanging="3690"/>
        <w:rPr>
          <w:b/>
          <w:lang w:val="en-US"/>
        </w:rPr>
      </w:pPr>
      <w:r w:rsidRPr="00EF1716">
        <w:rPr>
          <w:lang w:val="en-US"/>
        </w:rPr>
        <w:t xml:space="preserve">                                                              christonik@gmail.com</w:t>
      </w:r>
      <w:r w:rsidRPr="00EF1716">
        <w:rPr>
          <w:b/>
          <w:lang w:val="en-US"/>
        </w:rPr>
        <w:t xml:space="preserve">        </w:t>
      </w:r>
    </w:p>
    <w:p w:rsidR="00712189" w:rsidRPr="00EF1716" w:rsidRDefault="00712189" w:rsidP="00712189">
      <w:pPr>
        <w:pStyle w:val="Standaard1"/>
        <w:rPr>
          <w:b/>
          <w:lang w:val="en-US"/>
        </w:rPr>
      </w:pPr>
    </w:p>
    <w:p w:rsidR="00712189" w:rsidRDefault="00712189" w:rsidP="00712189">
      <w:pPr>
        <w:widowControl/>
        <w:spacing w:after="160" w:line="259" w:lineRule="auto"/>
        <w:rPr>
          <w:rFonts w:ascii="Arial" w:eastAsia="Arial" w:hAnsi="Arial" w:cs="Arial"/>
          <w:b/>
          <w:color w:val="000000"/>
          <w:lang w:eastAsia="el-GR"/>
        </w:rPr>
      </w:pPr>
      <w:r>
        <w:rPr>
          <w:b/>
        </w:rPr>
        <w:br w:type="page"/>
      </w:r>
    </w:p>
    <w:p w:rsidR="00712189" w:rsidRPr="00EF1716" w:rsidRDefault="00712189" w:rsidP="00712189">
      <w:pPr>
        <w:pStyle w:val="Standaard1"/>
        <w:jc w:val="center"/>
        <w:rPr>
          <w:lang w:val="en-US"/>
        </w:rPr>
      </w:pPr>
      <w:r w:rsidRPr="00EF1716">
        <w:rPr>
          <w:b/>
          <w:lang w:val="en-US"/>
        </w:rPr>
        <w:lastRenderedPageBreak/>
        <w:t>Abstract</w:t>
      </w:r>
    </w:p>
    <w:p w:rsidR="00712189" w:rsidRPr="00EF1716" w:rsidRDefault="00712189" w:rsidP="00712189">
      <w:pPr>
        <w:pStyle w:val="Standaard1"/>
        <w:rPr>
          <w:lang w:val="en-US"/>
        </w:rPr>
      </w:pPr>
    </w:p>
    <w:p w:rsidR="00712189" w:rsidRPr="00EF1716" w:rsidRDefault="00712189" w:rsidP="00712189">
      <w:pPr>
        <w:pStyle w:val="Standaard1"/>
        <w:jc w:val="both"/>
        <w:rPr>
          <w:lang w:val="en-US"/>
        </w:rPr>
      </w:pPr>
      <w:r w:rsidRPr="00EF1716">
        <w:rPr>
          <w:b/>
          <w:lang w:val="en-US"/>
        </w:rPr>
        <w:t xml:space="preserve">Background: </w:t>
      </w:r>
      <w:r w:rsidRPr="00EF1716">
        <w:rPr>
          <w:lang w:val="en-US"/>
        </w:rPr>
        <w:t xml:space="preserve">Sets of stimuli can span different stimulus spaces. Examples include linear, circular or planar. Since the neural system does not know the geometry of this stimulus space, it needs to have a way of estimating it from information contained in the neural population responses. Recently, a set of techniques was proposed that can achieve this estimation, known as representational similarity analysis (RSA). </w:t>
      </w:r>
    </w:p>
    <w:p w:rsidR="00712189" w:rsidRPr="00EF1716" w:rsidRDefault="00712189" w:rsidP="00712189">
      <w:pPr>
        <w:pStyle w:val="Standaard1"/>
        <w:jc w:val="both"/>
        <w:rPr>
          <w:lang w:val="en-US"/>
        </w:rPr>
      </w:pPr>
    </w:p>
    <w:p w:rsidR="00712189" w:rsidRPr="00EF1716" w:rsidRDefault="00712189" w:rsidP="00712189">
      <w:pPr>
        <w:pStyle w:val="Standaard1"/>
        <w:jc w:val="both"/>
        <w:rPr>
          <w:lang w:val="en-US"/>
        </w:rPr>
      </w:pPr>
      <w:r w:rsidRPr="00EF1716">
        <w:rPr>
          <w:b/>
          <w:lang w:val="en-US"/>
        </w:rPr>
        <w:t xml:space="preserve">Methods: </w:t>
      </w:r>
      <w:r w:rsidRPr="00EF1716">
        <w:rPr>
          <w:lang w:val="en-US"/>
        </w:rPr>
        <w:t xml:space="preserve">We expand the current framework of RSA by establishing a criterion for taking into account the local geometry of the neural response manifold. We refer to this expansion as </w:t>
      </w:r>
      <w:proofErr w:type="spellStart"/>
      <w:r w:rsidRPr="00EF1716">
        <w:rPr>
          <w:lang w:val="en-US"/>
        </w:rPr>
        <w:t>gRSA</w:t>
      </w:r>
      <w:proofErr w:type="spellEnd"/>
      <w:r w:rsidRPr="00EF1716">
        <w:rPr>
          <w:lang w:val="en-US"/>
        </w:rPr>
        <w:t xml:space="preserve"> (global RSA). To do so, we compute distances between stimuli within the response manifold (Local Distance Matrix, LDM). Once pairwise distances have been identified, we reconstruct the global geometry from the local geometry by recreating the neighborhoods of the manifold (Global Distance Matrix, GDM). The GDM is constructed by stochastic exploration of the LDM. Once a certain value of cross correlation is established two neighbors are identified based on a local decoder. That way, the path between two stimuli in the response manifold can be thought as the shortest distance between two responses within that manifold</w:t>
      </w:r>
      <w:r w:rsidRPr="00EF1716">
        <w:rPr>
          <w:b/>
          <w:lang w:val="en-US"/>
        </w:rPr>
        <w:t>.</w:t>
      </w:r>
    </w:p>
    <w:p w:rsidR="00712189" w:rsidRPr="00EF1716" w:rsidRDefault="00712189" w:rsidP="00712189">
      <w:pPr>
        <w:pStyle w:val="Standaard1"/>
        <w:rPr>
          <w:b/>
          <w:lang w:val="en-US"/>
        </w:rPr>
      </w:pPr>
    </w:p>
    <w:p w:rsidR="00712189" w:rsidRPr="00EF1716" w:rsidRDefault="00712189" w:rsidP="00712189">
      <w:pPr>
        <w:pStyle w:val="Standaard1"/>
        <w:jc w:val="both"/>
        <w:rPr>
          <w:lang w:val="en-US"/>
        </w:rPr>
      </w:pPr>
      <w:r w:rsidRPr="00EF1716">
        <w:rPr>
          <w:b/>
          <w:lang w:val="en-US"/>
        </w:rPr>
        <w:t xml:space="preserve">Results: </w:t>
      </w:r>
      <w:r w:rsidRPr="00EF1716">
        <w:rPr>
          <w:lang w:val="en-US"/>
        </w:rPr>
        <w:t xml:space="preserve">We applied </w:t>
      </w:r>
      <w:proofErr w:type="spellStart"/>
      <w:r w:rsidRPr="00EF1716">
        <w:rPr>
          <w:lang w:val="en-US"/>
        </w:rPr>
        <w:t>gRSA</w:t>
      </w:r>
      <w:proofErr w:type="spellEnd"/>
      <w:r w:rsidRPr="00EF1716">
        <w:rPr>
          <w:lang w:val="en-US"/>
        </w:rPr>
        <w:t xml:space="preserve"> to simulations and real data (neural responses from the auditory cortex of the ferret). We successfully reconstructed the stimulus geometry of the simulated data. The analysis led to a satisfactory reconstruction of the stimulus space geometry for the real responses. </w:t>
      </w:r>
    </w:p>
    <w:p w:rsidR="00712189" w:rsidRPr="00EF1716" w:rsidRDefault="00712189" w:rsidP="00712189">
      <w:pPr>
        <w:pStyle w:val="Standaard1"/>
        <w:rPr>
          <w:b/>
          <w:lang w:val="en-US"/>
        </w:rPr>
      </w:pPr>
    </w:p>
    <w:p w:rsidR="00712189" w:rsidRPr="00EF1716" w:rsidRDefault="00712189" w:rsidP="00712189">
      <w:pPr>
        <w:pStyle w:val="Standaard1"/>
        <w:jc w:val="both"/>
        <w:rPr>
          <w:lang w:val="en-US"/>
        </w:rPr>
      </w:pPr>
      <w:r w:rsidRPr="00EF1716">
        <w:rPr>
          <w:b/>
          <w:lang w:val="en-US"/>
        </w:rPr>
        <w:t xml:space="preserve">Conclusion: </w:t>
      </w:r>
      <w:r w:rsidRPr="00EF1716">
        <w:rPr>
          <w:lang w:val="en-US"/>
        </w:rPr>
        <w:t xml:space="preserve">The perseverance of similarity from the external to the internal space (2nd order isomorphism) is only achieved when the local geometry is taken into account. Our results showed that when this local aspect is not taken into account, the 2nd order isomorphism is sometimes violated and the stimulus space reconstruction can fail. </w:t>
      </w:r>
    </w:p>
    <w:p w:rsidR="00712189" w:rsidRPr="00EF1716" w:rsidRDefault="00712189" w:rsidP="00712189">
      <w:pPr>
        <w:pStyle w:val="Standaard1"/>
        <w:rPr>
          <w:lang w:val="en-US"/>
        </w:rPr>
      </w:pPr>
    </w:p>
    <w:p w:rsidR="00712189" w:rsidRPr="00EF1716" w:rsidRDefault="00712189" w:rsidP="00712189">
      <w:pPr>
        <w:pStyle w:val="Standaard1"/>
        <w:rPr>
          <w:lang w:val="en-US"/>
        </w:rPr>
      </w:pPr>
    </w:p>
    <w:p w:rsidR="00712189" w:rsidRDefault="00712189" w:rsidP="00712189">
      <w:pPr>
        <w:pStyle w:val="Standaard1"/>
        <w:rPr>
          <w:lang w:val="en-US"/>
        </w:rPr>
      </w:pPr>
      <w:r w:rsidRPr="00EF1716">
        <w:rPr>
          <w:b/>
          <w:lang w:val="en-US"/>
        </w:rPr>
        <w:t xml:space="preserve">Keywords:      </w:t>
      </w:r>
      <w:r w:rsidRPr="00EF1716">
        <w:rPr>
          <w:lang w:val="en-US"/>
        </w:rPr>
        <w:t>Representational similarity analysis, Stimulus space reconstruction, Population decoding</w:t>
      </w:r>
    </w:p>
    <w:p w:rsidR="005926E7" w:rsidRDefault="00712189">
      <w:bookmarkStart w:id="0" w:name="_GoBack"/>
      <w:bookmarkEnd w:id="0"/>
    </w:p>
    <w:sectPr w:rsidR="005926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189"/>
    <w:rsid w:val="00365763"/>
    <w:rsid w:val="00712189"/>
    <w:rsid w:val="00EA2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A782E3-7FA3-47A5-8312-BE77CF4A5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12189"/>
    <w:pPr>
      <w:widowControl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ard1">
    <w:name w:val="Standaard1"/>
    <w:rsid w:val="00712189"/>
    <w:pPr>
      <w:spacing w:after="0" w:line="276" w:lineRule="auto"/>
    </w:pPr>
    <w:rPr>
      <w:rFonts w:ascii="Arial" w:eastAsia="Arial" w:hAnsi="Arial" w:cs="Arial"/>
      <w:color w:val="000000"/>
      <w:lang w:val="nl-NL"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2175</Characters>
  <Application>Microsoft Office Word</Application>
  <DocSecurity>0</DocSecurity>
  <Lines>18</Lines>
  <Paragraphs>5</Paragraphs>
  <ScaleCrop>false</ScaleCrop>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Barrels</dc:creator>
  <cp:keywords/>
  <dc:description/>
  <cp:lastModifiedBy>Barrels</cp:lastModifiedBy>
  <cp:revision>1</cp:revision>
  <dcterms:created xsi:type="dcterms:W3CDTF">2018-08-01T11:16:00Z</dcterms:created>
  <dcterms:modified xsi:type="dcterms:W3CDTF">2018-08-01T11:17:00Z</dcterms:modified>
</cp:coreProperties>
</file>