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95" w:rsidRPr="00AF5695" w:rsidRDefault="00AF5695" w:rsidP="00A51A93">
      <w:pPr>
        <w:spacing w:after="0" w:line="240" w:lineRule="auto"/>
        <w:jc w:val="both"/>
        <w:rPr>
          <w:b/>
          <w:sz w:val="24"/>
          <w:szCs w:val="24"/>
        </w:rPr>
      </w:pPr>
      <w:bookmarkStart w:id="0" w:name="_GoBack"/>
      <w:bookmarkEnd w:id="0"/>
      <w:r w:rsidRPr="00AF5695">
        <w:rPr>
          <w:b/>
          <w:sz w:val="24"/>
          <w:szCs w:val="24"/>
        </w:rPr>
        <w:t>The position of the Arts and Culture Studies</w:t>
      </w:r>
      <w:r w:rsidR="00BE5F53">
        <w:rPr>
          <w:b/>
          <w:sz w:val="24"/>
          <w:szCs w:val="24"/>
        </w:rPr>
        <w:t xml:space="preserve"> department on content warnings</w:t>
      </w:r>
    </w:p>
    <w:p w:rsidR="00AF5695" w:rsidRPr="00AF5695" w:rsidRDefault="00AF5695" w:rsidP="00A51A93">
      <w:pPr>
        <w:spacing w:after="0" w:line="240" w:lineRule="auto"/>
        <w:jc w:val="both"/>
        <w:rPr>
          <w:sz w:val="24"/>
          <w:szCs w:val="24"/>
        </w:rPr>
      </w:pPr>
    </w:p>
    <w:p w:rsidR="00AF5695" w:rsidRDefault="00AF5695" w:rsidP="00A51A93">
      <w:pPr>
        <w:spacing w:after="0" w:line="240" w:lineRule="auto"/>
        <w:jc w:val="both"/>
        <w:rPr>
          <w:sz w:val="24"/>
          <w:szCs w:val="24"/>
        </w:rPr>
      </w:pPr>
      <w:r>
        <w:rPr>
          <w:sz w:val="24"/>
          <w:szCs w:val="24"/>
        </w:rPr>
        <w:t xml:space="preserve">This document has been created by the </w:t>
      </w:r>
      <w:r w:rsidRPr="00AF5695">
        <w:rPr>
          <w:sz w:val="24"/>
          <w:szCs w:val="24"/>
        </w:rPr>
        <w:t xml:space="preserve">Arts and Culture Studies department in response to </w:t>
      </w:r>
      <w:r w:rsidR="00A51A93">
        <w:rPr>
          <w:sz w:val="24"/>
          <w:szCs w:val="24"/>
        </w:rPr>
        <w:t xml:space="preserve">students’ </w:t>
      </w:r>
      <w:r w:rsidRPr="00AF5695">
        <w:rPr>
          <w:sz w:val="24"/>
          <w:szCs w:val="24"/>
        </w:rPr>
        <w:t xml:space="preserve">requests to incorporate </w:t>
      </w:r>
      <w:r>
        <w:rPr>
          <w:sz w:val="24"/>
          <w:szCs w:val="24"/>
        </w:rPr>
        <w:t xml:space="preserve">content warnings into course syllabi. The </w:t>
      </w:r>
      <w:proofErr w:type="gramStart"/>
      <w:r>
        <w:rPr>
          <w:sz w:val="24"/>
          <w:szCs w:val="24"/>
        </w:rPr>
        <w:t>staff have</w:t>
      </w:r>
      <w:proofErr w:type="gramEnd"/>
      <w:r>
        <w:rPr>
          <w:sz w:val="24"/>
          <w:szCs w:val="24"/>
        </w:rPr>
        <w:t xml:space="preserve"> decided to incorporate content warnings into course syllabi when it comes to topics that can cause a severe reaction with medical consequences for the person who is triggered. It concerns the following topics: rape, eating disorders, domestic violence, suicide and self-harm. It will also be indicated when a film or video is shown that contains flashing lights which may trigger an epileptic seizure. These topics have been determined in cooperation with students from the Arts and Culture Studies department. </w:t>
      </w:r>
    </w:p>
    <w:p w:rsidR="00AF5695" w:rsidRDefault="00AF5695" w:rsidP="00A51A93">
      <w:pPr>
        <w:spacing w:after="0" w:line="240" w:lineRule="auto"/>
        <w:jc w:val="both"/>
        <w:rPr>
          <w:sz w:val="24"/>
          <w:szCs w:val="24"/>
        </w:rPr>
      </w:pPr>
    </w:p>
    <w:p w:rsidR="00AF5695" w:rsidRDefault="00AF5695" w:rsidP="00A51A93">
      <w:pPr>
        <w:spacing w:after="0" w:line="240" w:lineRule="auto"/>
        <w:jc w:val="both"/>
        <w:rPr>
          <w:sz w:val="24"/>
          <w:szCs w:val="24"/>
        </w:rPr>
      </w:pPr>
      <w:r>
        <w:rPr>
          <w:sz w:val="24"/>
          <w:szCs w:val="24"/>
        </w:rPr>
        <w:t xml:space="preserve">The content warnings are meant to allow students to mentally prepare themselves for class, so that students who are dealing with trauma can also contribute to class. It is up to the students themselves to determine whether they will attend the class in question. </w:t>
      </w:r>
    </w:p>
    <w:p w:rsidR="00AF5695" w:rsidRDefault="00AF5695" w:rsidP="00A51A93">
      <w:pPr>
        <w:spacing w:after="0" w:line="240" w:lineRule="auto"/>
        <w:jc w:val="both"/>
        <w:rPr>
          <w:sz w:val="24"/>
          <w:szCs w:val="24"/>
        </w:rPr>
      </w:pPr>
    </w:p>
    <w:p w:rsidR="00AF5695" w:rsidRDefault="00AF5695" w:rsidP="00A51A93">
      <w:pPr>
        <w:spacing w:after="0" w:line="240" w:lineRule="auto"/>
        <w:jc w:val="both"/>
        <w:rPr>
          <w:sz w:val="24"/>
          <w:szCs w:val="24"/>
        </w:rPr>
      </w:pPr>
      <w:r>
        <w:rPr>
          <w:sz w:val="24"/>
          <w:szCs w:val="24"/>
        </w:rPr>
        <w:t xml:space="preserve">With regards to this, the department would like to stress a number of issues: </w:t>
      </w:r>
    </w:p>
    <w:p w:rsidR="00AF5695" w:rsidRDefault="00AF5695" w:rsidP="00A51A93">
      <w:pPr>
        <w:pStyle w:val="ListParagraph"/>
        <w:numPr>
          <w:ilvl w:val="0"/>
          <w:numId w:val="1"/>
        </w:numPr>
        <w:spacing w:after="0" w:line="240" w:lineRule="auto"/>
        <w:jc w:val="both"/>
        <w:rPr>
          <w:sz w:val="24"/>
          <w:szCs w:val="24"/>
        </w:rPr>
      </w:pPr>
      <w:r>
        <w:rPr>
          <w:sz w:val="24"/>
          <w:szCs w:val="24"/>
        </w:rPr>
        <w:t xml:space="preserve">Considering the </w:t>
      </w:r>
      <w:r w:rsidR="00A51A93">
        <w:rPr>
          <w:sz w:val="24"/>
          <w:szCs w:val="24"/>
        </w:rPr>
        <w:t xml:space="preserve">highly </w:t>
      </w:r>
      <w:r>
        <w:rPr>
          <w:sz w:val="24"/>
          <w:szCs w:val="24"/>
        </w:rPr>
        <w:t>individual nature of trauma</w:t>
      </w:r>
      <w:r w:rsidR="00A51A93">
        <w:rPr>
          <w:sz w:val="24"/>
          <w:szCs w:val="24"/>
        </w:rPr>
        <w:t>s</w:t>
      </w:r>
      <w:r>
        <w:rPr>
          <w:sz w:val="24"/>
          <w:szCs w:val="24"/>
        </w:rPr>
        <w:t xml:space="preserve">, it is not possible to determine what will be triggering to individual students, nor </w:t>
      </w:r>
      <w:proofErr w:type="gramStart"/>
      <w:r>
        <w:rPr>
          <w:sz w:val="24"/>
          <w:szCs w:val="24"/>
        </w:rPr>
        <w:t>it is</w:t>
      </w:r>
      <w:proofErr w:type="gramEnd"/>
      <w:r>
        <w:rPr>
          <w:sz w:val="24"/>
          <w:szCs w:val="24"/>
        </w:rPr>
        <w:t xml:space="preserve"> possible to single out all problematic themes in a text or film in advance.  </w:t>
      </w:r>
    </w:p>
    <w:p w:rsidR="00A51A93" w:rsidRDefault="00AF5695" w:rsidP="00A51A93">
      <w:pPr>
        <w:pStyle w:val="ListParagraph"/>
        <w:numPr>
          <w:ilvl w:val="0"/>
          <w:numId w:val="1"/>
        </w:numPr>
        <w:spacing w:after="0" w:line="240" w:lineRule="auto"/>
        <w:jc w:val="both"/>
        <w:rPr>
          <w:sz w:val="24"/>
          <w:szCs w:val="24"/>
        </w:rPr>
      </w:pPr>
      <w:r w:rsidRPr="00A51A93">
        <w:rPr>
          <w:sz w:val="24"/>
          <w:szCs w:val="24"/>
        </w:rPr>
        <w:t xml:space="preserve">Students </w:t>
      </w:r>
      <w:r w:rsidR="00A51A93" w:rsidRPr="00A51A93">
        <w:rPr>
          <w:sz w:val="24"/>
          <w:szCs w:val="24"/>
        </w:rPr>
        <w:t xml:space="preserve">coping with trauma or other problematic issues are encouraged to make use of the services the university offers in this area (including the student advisor, and student </w:t>
      </w:r>
      <w:proofErr w:type="spellStart"/>
      <w:r w:rsidR="00A51A93" w:rsidRPr="00A51A93">
        <w:rPr>
          <w:sz w:val="24"/>
          <w:szCs w:val="24"/>
        </w:rPr>
        <w:t>counselling</w:t>
      </w:r>
      <w:proofErr w:type="spellEnd"/>
      <w:r w:rsidR="00A51A93" w:rsidRPr="00A51A93">
        <w:rPr>
          <w:sz w:val="24"/>
          <w:szCs w:val="24"/>
        </w:rPr>
        <w:t>).</w:t>
      </w:r>
    </w:p>
    <w:p w:rsidR="00A51A93" w:rsidRPr="00A51A93" w:rsidRDefault="00A51A93" w:rsidP="00A51A93">
      <w:pPr>
        <w:pStyle w:val="ListParagraph"/>
        <w:numPr>
          <w:ilvl w:val="0"/>
          <w:numId w:val="1"/>
        </w:numPr>
        <w:spacing w:after="0" w:line="240" w:lineRule="auto"/>
        <w:jc w:val="both"/>
        <w:rPr>
          <w:sz w:val="24"/>
          <w:szCs w:val="24"/>
        </w:rPr>
      </w:pPr>
      <w:r>
        <w:rPr>
          <w:sz w:val="24"/>
          <w:szCs w:val="24"/>
        </w:rPr>
        <w:t xml:space="preserve">It is the responsibility of the student to do research before class to uncover what the </w:t>
      </w:r>
      <w:proofErr w:type="gramStart"/>
      <w:r>
        <w:rPr>
          <w:sz w:val="24"/>
          <w:szCs w:val="24"/>
        </w:rPr>
        <w:t>contents</w:t>
      </w:r>
      <w:proofErr w:type="gramEnd"/>
      <w:r>
        <w:rPr>
          <w:sz w:val="24"/>
          <w:szCs w:val="24"/>
        </w:rPr>
        <w:t xml:space="preserve"> are of the artwork or text that will be discussed, so that the student can adequately prepare for class. </w:t>
      </w:r>
    </w:p>
    <w:p w:rsidR="00A51A93" w:rsidRPr="00A51A93" w:rsidRDefault="00A51A93" w:rsidP="00A51A93">
      <w:pPr>
        <w:spacing w:after="0" w:line="240" w:lineRule="auto"/>
        <w:ind w:left="360"/>
        <w:jc w:val="both"/>
        <w:rPr>
          <w:sz w:val="24"/>
          <w:szCs w:val="24"/>
        </w:rPr>
      </w:pPr>
    </w:p>
    <w:p w:rsidR="00A51A93" w:rsidRPr="00A51A93" w:rsidRDefault="00AF5695" w:rsidP="00A51A93">
      <w:pPr>
        <w:spacing w:after="0" w:line="240" w:lineRule="auto"/>
        <w:jc w:val="both"/>
        <w:rPr>
          <w:b/>
          <w:sz w:val="24"/>
          <w:szCs w:val="24"/>
          <w:u w:val="single"/>
        </w:rPr>
      </w:pPr>
      <w:r w:rsidRPr="00A51A93">
        <w:rPr>
          <w:b/>
          <w:sz w:val="24"/>
          <w:szCs w:val="24"/>
          <w:u w:val="single"/>
        </w:rPr>
        <w:t>Template for general content warnings:</w:t>
      </w:r>
    </w:p>
    <w:p w:rsidR="00A51A93" w:rsidRDefault="00A51A93" w:rsidP="00A51A93">
      <w:pPr>
        <w:spacing w:after="0" w:line="240" w:lineRule="auto"/>
        <w:jc w:val="both"/>
        <w:rPr>
          <w:sz w:val="24"/>
          <w:szCs w:val="24"/>
        </w:rPr>
      </w:pPr>
    </w:p>
    <w:p w:rsidR="00A51A93" w:rsidRDefault="00AF5695" w:rsidP="00A51A93">
      <w:pPr>
        <w:spacing w:after="0" w:line="240" w:lineRule="auto"/>
        <w:jc w:val="both"/>
        <w:rPr>
          <w:sz w:val="24"/>
          <w:szCs w:val="24"/>
        </w:rPr>
      </w:pPr>
      <w:r w:rsidRPr="00A51A93">
        <w:rPr>
          <w:b/>
          <w:sz w:val="24"/>
          <w:szCs w:val="24"/>
        </w:rPr>
        <w:t xml:space="preserve">Content warning </w:t>
      </w:r>
    </w:p>
    <w:p w:rsidR="00A51A93" w:rsidRDefault="00AF5695" w:rsidP="00A51A93">
      <w:pPr>
        <w:spacing w:after="0" w:line="240" w:lineRule="auto"/>
        <w:jc w:val="both"/>
        <w:rPr>
          <w:sz w:val="24"/>
          <w:szCs w:val="24"/>
        </w:rPr>
      </w:pPr>
      <w:r w:rsidRPr="00A51A93">
        <w:rPr>
          <w:sz w:val="24"/>
          <w:szCs w:val="24"/>
        </w:rPr>
        <w:t xml:space="preserve">The subjects that are discussed in this course </w:t>
      </w:r>
    </w:p>
    <w:p w:rsidR="00A51A93" w:rsidRDefault="00AF5695" w:rsidP="00A51A93">
      <w:pPr>
        <w:spacing w:after="0" w:line="240" w:lineRule="auto"/>
        <w:jc w:val="both"/>
        <w:rPr>
          <w:sz w:val="24"/>
          <w:szCs w:val="24"/>
        </w:rPr>
      </w:pPr>
      <w:r w:rsidRPr="00A51A93">
        <w:rPr>
          <w:sz w:val="24"/>
          <w:szCs w:val="24"/>
        </w:rPr>
        <w:t xml:space="preserve">and/or </w:t>
      </w:r>
    </w:p>
    <w:p w:rsidR="00A51A93" w:rsidRDefault="00A51A93" w:rsidP="00A51A93">
      <w:pPr>
        <w:spacing w:after="0" w:line="240" w:lineRule="auto"/>
        <w:jc w:val="both"/>
        <w:rPr>
          <w:sz w:val="24"/>
          <w:szCs w:val="24"/>
        </w:rPr>
      </w:pPr>
      <w:r>
        <w:rPr>
          <w:sz w:val="24"/>
          <w:szCs w:val="24"/>
        </w:rPr>
        <w:t>T</w:t>
      </w:r>
      <w:r w:rsidR="00AF5695" w:rsidRPr="00A51A93">
        <w:rPr>
          <w:sz w:val="24"/>
          <w:szCs w:val="24"/>
        </w:rPr>
        <w:t>he films that we will watch in this course might contain elements that could be disturbing to certain students, such as scene</w:t>
      </w:r>
      <w:r>
        <w:rPr>
          <w:sz w:val="24"/>
          <w:szCs w:val="24"/>
        </w:rPr>
        <w:t>s of domestic violence; sexualiz</w:t>
      </w:r>
      <w:r w:rsidR="00AF5695" w:rsidRPr="00A51A93">
        <w:rPr>
          <w:sz w:val="24"/>
          <w:szCs w:val="24"/>
        </w:rPr>
        <w:t>ed violence and/or rape; suicide; eating disorders</w:t>
      </w:r>
      <w:r>
        <w:rPr>
          <w:sz w:val="24"/>
          <w:szCs w:val="24"/>
        </w:rPr>
        <w:t>; or self-harm</w:t>
      </w:r>
      <w:r w:rsidR="00AF5695" w:rsidRPr="00A51A93">
        <w:rPr>
          <w:sz w:val="24"/>
          <w:szCs w:val="24"/>
        </w:rPr>
        <w:t xml:space="preserve">. </w:t>
      </w:r>
      <w:r w:rsidR="00AF5695" w:rsidRPr="00A51A93">
        <w:rPr>
          <w:i/>
          <w:sz w:val="24"/>
          <w:szCs w:val="24"/>
        </w:rPr>
        <w:t>(Film title) contains (a) sequence(s) of light flashes that may trigger an epileptic seizure in susceptible viewers</w:t>
      </w:r>
      <w:r w:rsidR="00AF5695" w:rsidRPr="00A51A93">
        <w:rPr>
          <w:sz w:val="24"/>
          <w:szCs w:val="24"/>
        </w:rPr>
        <w:t xml:space="preserve">. </w:t>
      </w:r>
    </w:p>
    <w:p w:rsidR="00A51A93" w:rsidRDefault="00A51A93" w:rsidP="00A51A93">
      <w:pPr>
        <w:spacing w:after="0" w:line="240" w:lineRule="auto"/>
        <w:jc w:val="both"/>
        <w:rPr>
          <w:sz w:val="24"/>
          <w:szCs w:val="24"/>
        </w:rPr>
      </w:pPr>
    </w:p>
    <w:p w:rsidR="00A51A93" w:rsidRDefault="00AF5695" w:rsidP="00A51A93">
      <w:pPr>
        <w:spacing w:after="0" w:line="240" w:lineRule="auto"/>
        <w:jc w:val="both"/>
        <w:rPr>
          <w:sz w:val="24"/>
          <w:szCs w:val="24"/>
        </w:rPr>
      </w:pPr>
      <w:r w:rsidRPr="00A51A93">
        <w:rPr>
          <w:sz w:val="24"/>
          <w:szCs w:val="24"/>
        </w:rPr>
        <w:t xml:space="preserve">Because sensibilities and traumatic experiences are highly individual it is impossible for the tutor to identify all individual instances of possibly problematic material that may occur in lectures, film screenings, or required reading. </w:t>
      </w:r>
    </w:p>
    <w:p w:rsidR="00A51A93" w:rsidRPr="00A51A93" w:rsidRDefault="00AF5695" w:rsidP="00A51A93">
      <w:pPr>
        <w:spacing w:after="0" w:line="240" w:lineRule="auto"/>
        <w:jc w:val="both"/>
        <w:rPr>
          <w:i/>
          <w:sz w:val="24"/>
          <w:szCs w:val="24"/>
        </w:rPr>
      </w:pPr>
      <w:r w:rsidRPr="00A51A93">
        <w:rPr>
          <w:i/>
          <w:sz w:val="24"/>
          <w:szCs w:val="24"/>
        </w:rPr>
        <w:t xml:space="preserve">Please be advised that the tutor may not (always) preface material with a content warning because revealing plot points or disturbing narrative or visual material may undermine the analytical or didactic point of showing/discussing this material. Sometimes unprepared audience response is part of the exercise of thinking through certain kinds of representations. </w:t>
      </w:r>
    </w:p>
    <w:p w:rsidR="00A51A93" w:rsidRDefault="00A51A93" w:rsidP="00A51A93">
      <w:pPr>
        <w:spacing w:after="0" w:line="240" w:lineRule="auto"/>
        <w:jc w:val="both"/>
        <w:rPr>
          <w:sz w:val="24"/>
          <w:szCs w:val="24"/>
        </w:rPr>
      </w:pPr>
    </w:p>
    <w:p w:rsidR="00A51A93" w:rsidRDefault="00AF5695" w:rsidP="00A51A93">
      <w:pPr>
        <w:spacing w:after="0" w:line="240" w:lineRule="auto"/>
        <w:jc w:val="both"/>
        <w:rPr>
          <w:sz w:val="24"/>
          <w:szCs w:val="24"/>
        </w:rPr>
      </w:pPr>
      <w:r w:rsidRPr="00A51A93">
        <w:rPr>
          <w:sz w:val="24"/>
          <w:szCs w:val="24"/>
        </w:rPr>
        <w:t xml:space="preserve">Students who are susceptible to content-related triggers are urged to exercise discretion in deciding whether they will attend certain meetings and/or screenings. </w:t>
      </w:r>
    </w:p>
    <w:p w:rsidR="00A51A93" w:rsidRDefault="00AF5695" w:rsidP="00A51A93">
      <w:pPr>
        <w:spacing w:after="0" w:line="240" w:lineRule="auto"/>
        <w:jc w:val="both"/>
        <w:rPr>
          <w:sz w:val="24"/>
          <w:szCs w:val="24"/>
        </w:rPr>
      </w:pPr>
      <w:r w:rsidRPr="00A51A93">
        <w:rPr>
          <w:i/>
          <w:sz w:val="24"/>
          <w:szCs w:val="24"/>
        </w:rPr>
        <w:lastRenderedPageBreak/>
        <w:t>If you are likely to be triggered by certain content, or if you find certain kinds of imagery particularly disturbing, you are advised to look up film titles before the screenings to inform yourself about possible disturbing content.</w:t>
      </w:r>
      <w:r w:rsidRPr="00A51A93">
        <w:rPr>
          <w:sz w:val="24"/>
          <w:szCs w:val="24"/>
        </w:rPr>
        <w:t xml:space="preserve"> </w:t>
      </w:r>
    </w:p>
    <w:p w:rsidR="00A51A93" w:rsidRDefault="00A51A93" w:rsidP="00A51A93">
      <w:pPr>
        <w:spacing w:after="0" w:line="240" w:lineRule="auto"/>
        <w:jc w:val="both"/>
        <w:rPr>
          <w:sz w:val="24"/>
          <w:szCs w:val="24"/>
        </w:rPr>
      </w:pPr>
    </w:p>
    <w:p w:rsidR="00A51A93" w:rsidRDefault="00AF5695" w:rsidP="00A51A93">
      <w:pPr>
        <w:spacing w:after="0" w:line="240" w:lineRule="auto"/>
        <w:jc w:val="both"/>
        <w:rPr>
          <w:sz w:val="24"/>
          <w:szCs w:val="24"/>
        </w:rPr>
      </w:pPr>
      <w:r w:rsidRPr="00A51A93">
        <w:rPr>
          <w:sz w:val="24"/>
          <w:szCs w:val="24"/>
        </w:rPr>
        <w:t>You are free to leave the room at any time if you find subjects or materials disturbing.</w:t>
      </w:r>
    </w:p>
    <w:p w:rsidR="00A51A93" w:rsidRDefault="00A51A93" w:rsidP="00A51A93">
      <w:pPr>
        <w:spacing w:after="0" w:line="240" w:lineRule="auto"/>
        <w:jc w:val="both"/>
        <w:rPr>
          <w:sz w:val="24"/>
          <w:szCs w:val="24"/>
        </w:rPr>
      </w:pPr>
    </w:p>
    <w:p w:rsidR="00A51A93" w:rsidRPr="00A51A93" w:rsidRDefault="00AF5695" w:rsidP="00A51A93">
      <w:pPr>
        <w:spacing w:after="0" w:line="240" w:lineRule="auto"/>
        <w:jc w:val="both"/>
        <w:rPr>
          <w:b/>
          <w:sz w:val="24"/>
          <w:szCs w:val="24"/>
          <w:u w:val="single"/>
        </w:rPr>
      </w:pPr>
      <w:r w:rsidRPr="00A51A93">
        <w:rPr>
          <w:b/>
          <w:sz w:val="24"/>
          <w:szCs w:val="24"/>
          <w:u w:val="single"/>
        </w:rPr>
        <w:t xml:space="preserve">Template to signpost a specific film: </w:t>
      </w:r>
    </w:p>
    <w:p w:rsidR="00A51A93" w:rsidRDefault="00AF5695" w:rsidP="00A51A93">
      <w:pPr>
        <w:spacing w:after="0" w:line="240" w:lineRule="auto"/>
        <w:jc w:val="both"/>
        <w:rPr>
          <w:sz w:val="24"/>
          <w:szCs w:val="24"/>
        </w:rPr>
      </w:pPr>
      <w:r w:rsidRPr="00A51A93">
        <w:rPr>
          <w:sz w:val="24"/>
          <w:szCs w:val="24"/>
        </w:rPr>
        <w:t>This film contains scen</w:t>
      </w:r>
      <w:r w:rsidR="00A51A93">
        <w:rPr>
          <w:sz w:val="24"/>
          <w:szCs w:val="24"/>
        </w:rPr>
        <w:t>es of domestic violence/sexualiz</w:t>
      </w:r>
      <w:r w:rsidRPr="00A51A93">
        <w:rPr>
          <w:sz w:val="24"/>
          <w:szCs w:val="24"/>
        </w:rPr>
        <w:t>ed violence and/or rape/suicide/eating disorders</w:t>
      </w:r>
      <w:r w:rsidR="00A51A93">
        <w:rPr>
          <w:sz w:val="24"/>
          <w:szCs w:val="24"/>
        </w:rPr>
        <w:t>/self-harm</w:t>
      </w:r>
      <w:r w:rsidRPr="00A51A93">
        <w:rPr>
          <w:sz w:val="24"/>
          <w:szCs w:val="24"/>
        </w:rPr>
        <w:t xml:space="preserve"> that certain viewers may find disturbing. </w:t>
      </w:r>
    </w:p>
    <w:p w:rsidR="002F3FF8" w:rsidRDefault="00AF5695" w:rsidP="00A51A93">
      <w:pPr>
        <w:spacing w:after="0" w:line="240" w:lineRule="auto"/>
        <w:jc w:val="both"/>
        <w:rPr>
          <w:i/>
          <w:sz w:val="24"/>
          <w:szCs w:val="24"/>
        </w:rPr>
      </w:pPr>
      <w:r w:rsidRPr="00A51A93">
        <w:rPr>
          <w:i/>
          <w:sz w:val="24"/>
          <w:szCs w:val="24"/>
        </w:rPr>
        <w:t>(Film title) contains (a) sequence(s) of light flashes that may trigger an epileptic seizure in susceptible viewers.</w:t>
      </w:r>
    </w:p>
    <w:p w:rsidR="00BE5F53" w:rsidRDefault="00BE5F53" w:rsidP="00A51A93">
      <w:pPr>
        <w:spacing w:after="0" w:line="240" w:lineRule="auto"/>
        <w:jc w:val="both"/>
        <w:rPr>
          <w:i/>
          <w:sz w:val="24"/>
          <w:szCs w:val="24"/>
        </w:rPr>
      </w:pPr>
    </w:p>
    <w:p w:rsidR="00BE5F53" w:rsidRPr="00BE5F53" w:rsidRDefault="00BE5F53" w:rsidP="00A51A93">
      <w:pPr>
        <w:spacing w:after="0" w:line="240" w:lineRule="auto"/>
        <w:jc w:val="both"/>
        <w:rPr>
          <w:sz w:val="24"/>
          <w:szCs w:val="24"/>
        </w:rPr>
      </w:pPr>
      <w:r>
        <w:rPr>
          <w:sz w:val="24"/>
          <w:szCs w:val="24"/>
        </w:rPr>
        <w:t>[February 2018]</w:t>
      </w:r>
    </w:p>
    <w:sectPr w:rsidR="00BE5F53" w:rsidRPr="00BE5F53" w:rsidSect="002F3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6DA"/>
    <w:multiLevelType w:val="hybridMultilevel"/>
    <w:tmpl w:val="984AE180"/>
    <w:lvl w:ilvl="0" w:tplc="58CA98A0">
      <w:start w:val="19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95"/>
    <w:rsid w:val="0005191E"/>
    <w:rsid w:val="002F3FF8"/>
    <w:rsid w:val="005C09C4"/>
    <w:rsid w:val="00717F77"/>
    <w:rsid w:val="00A51A93"/>
    <w:rsid w:val="00AF5695"/>
    <w:rsid w:val="00BE5F53"/>
    <w:rsid w:val="00C93FC7"/>
    <w:rsid w:val="00EF7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77"/>
  </w:style>
  <w:style w:type="paragraph" w:styleId="Heading1">
    <w:name w:val="heading 1"/>
    <w:basedOn w:val="Normal"/>
    <w:next w:val="Normal"/>
    <w:link w:val="Heading1Char"/>
    <w:uiPriority w:val="9"/>
    <w:qFormat/>
    <w:rsid w:val="00717F7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17F7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17F7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17F7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17F7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17F7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17F7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7F7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7F7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F7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17F7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17F7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17F7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17F7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17F7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17F7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7F7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7F7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7F7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17F7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17F7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17F77"/>
    <w:rPr>
      <w:rFonts w:asciiTheme="majorHAnsi" w:eastAsiaTheme="majorEastAsia" w:hAnsiTheme="majorHAnsi" w:cstheme="majorBidi"/>
      <w:i/>
      <w:iCs/>
      <w:spacing w:val="13"/>
      <w:sz w:val="24"/>
      <w:szCs w:val="24"/>
    </w:rPr>
  </w:style>
  <w:style w:type="character" w:styleId="Strong">
    <w:name w:val="Strong"/>
    <w:uiPriority w:val="22"/>
    <w:qFormat/>
    <w:rsid w:val="00717F77"/>
    <w:rPr>
      <w:b/>
      <w:bCs/>
    </w:rPr>
  </w:style>
  <w:style w:type="character" w:styleId="Emphasis">
    <w:name w:val="Emphasis"/>
    <w:uiPriority w:val="20"/>
    <w:qFormat/>
    <w:rsid w:val="00717F77"/>
    <w:rPr>
      <w:b/>
      <w:bCs/>
      <w:i/>
      <w:iCs/>
      <w:spacing w:val="10"/>
      <w:bdr w:val="none" w:sz="0" w:space="0" w:color="auto"/>
      <w:shd w:val="clear" w:color="auto" w:fill="auto"/>
    </w:rPr>
  </w:style>
  <w:style w:type="paragraph" w:styleId="NoSpacing">
    <w:name w:val="No Spacing"/>
    <w:basedOn w:val="Normal"/>
    <w:uiPriority w:val="1"/>
    <w:qFormat/>
    <w:rsid w:val="00717F77"/>
    <w:pPr>
      <w:spacing w:after="0" w:line="240" w:lineRule="auto"/>
    </w:pPr>
  </w:style>
  <w:style w:type="paragraph" w:styleId="ListParagraph">
    <w:name w:val="List Paragraph"/>
    <w:basedOn w:val="Normal"/>
    <w:uiPriority w:val="34"/>
    <w:qFormat/>
    <w:rsid w:val="00717F77"/>
    <w:pPr>
      <w:ind w:left="720"/>
      <w:contextualSpacing/>
    </w:pPr>
  </w:style>
  <w:style w:type="paragraph" w:styleId="Quote">
    <w:name w:val="Quote"/>
    <w:basedOn w:val="Normal"/>
    <w:next w:val="Normal"/>
    <w:link w:val="QuoteChar"/>
    <w:uiPriority w:val="29"/>
    <w:qFormat/>
    <w:rsid w:val="00717F77"/>
    <w:pPr>
      <w:spacing w:before="200" w:after="0"/>
      <w:ind w:left="360" w:right="360"/>
    </w:pPr>
    <w:rPr>
      <w:i/>
      <w:iCs/>
    </w:rPr>
  </w:style>
  <w:style w:type="character" w:customStyle="1" w:styleId="QuoteChar">
    <w:name w:val="Quote Char"/>
    <w:basedOn w:val="DefaultParagraphFont"/>
    <w:link w:val="Quote"/>
    <w:uiPriority w:val="29"/>
    <w:rsid w:val="00717F77"/>
    <w:rPr>
      <w:i/>
      <w:iCs/>
    </w:rPr>
  </w:style>
  <w:style w:type="paragraph" w:styleId="IntenseQuote">
    <w:name w:val="Intense Quote"/>
    <w:basedOn w:val="Normal"/>
    <w:next w:val="Normal"/>
    <w:link w:val="IntenseQuoteChar"/>
    <w:uiPriority w:val="30"/>
    <w:qFormat/>
    <w:rsid w:val="00717F7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7F77"/>
    <w:rPr>
      <w:b/>
      <w:bCs/>
      <w:i/>
      <w:iCs/>
    </w:rPr>
  </w:style>
  <w:style w:type="character" w:styleId="SubtleEmphasis">
    <w:name w:val="Subtle Emphasis"/>
    <w:uiPriority w:val="19"/>
    <w:qFormat/>
    <w:rsid w:val="00717F77"/>
    <w:rPr>
      <w:i/>
      <w:iCs/>
    </w:rPr>
  </w:style>
  <w:style w:type="character" w:styleId="IntenseEmphasis">
    <w:name w:val="Intense Emphasis"/>
    <w:uiPriority w:val="21"/>
    <w:qFormat/>
    <w:rsid w:val="00717F77"/>
    <w:rPr>
      <w:b/>
      <w:bCs/>
    </w:rPr>
  </w:style>
  <w:style w:type="character" w:styleId="SubtleReference">
    <w:name w:val="Subtle Reference"/>
    <w:uiPriority w:val="31"/>
    <w:qFormat/>
    <w:rsid w:val="00717F77"/>
    <w:rPr>
      <w:smallCaps/>
    </w:rPr>
  </w:style>
  <w:style w:type="character" w:styleId="IntenseReference">
    <w:name w:val="Intense Reference"/>
    <w:uiPriority w:val="32"/>
    <w:qFormat/>
    <w:rsid w:val="00717F77"/>
    <w:rPr>
      <w:smallCaps/>
      <w:spacing w:val="5"/>
      <w:u w:val="single"/>
    </w:rPr>
  </w:style>
  <w:style w:type="character" w:styleId="BookTitle">
    <w:name w:val="Book Title"/>
    <w:uiPriority w:val="33"/>
    <w:qFormat/>
    <w:rsid w:val="00717F77"/>
    <w:rPr>
      <w:i/>
      <w:iCs/>
      <w:smallCaps/>
      <w:spacing w:val="5"/>
    </w:rPr>
  </w:style>
  <w:style w:type="paragraph" w:styleId="TOCHeading">
    <w:name w:val="TOC Heading"/>
    <w:basedOn w:val="Heading1"/>
    <w:next w:val="Normal"/>
    <w:uiPriority w:val="39"/>
    <w:semiHidden/>
    <w:unhideWhenUsed/>
    <w:qFormat/>
    <w:rsid w:val="00717F7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77"/>
  </w:style>
  <w:style w:type="paragraph" w:styleId="Heading1">
    <w:name w:val="heading 1"/>
    <w:basedOn w:val="Normal"/>
    <w:next w:val="Normal"/>
    <w:link w:val="Heading1Char"/>
    <w:uiPriority w:val="9"/>
    <w:qFormat/>
    <w:rsid w:val="00717F7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17F7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17F7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17F7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17F7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17F7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17F7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7F7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7F7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F7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17F7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17F7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17F7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17F7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17F7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17F7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7F7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7F7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7F7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17F7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17F7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17F77"/>
    <w:rPr>
      <w:rFonts w:asciiTheme="majorHAnsi" w:eastAsiaTheme="majorEastAsia" w:hAnsiTheme="majorHAnsi" w:cstheme="majorBidi"/>
      <w:i/>
      <w:iCs/>
      <w:spacing w:val="13"/>
      <w:sz w:val="24"/>
      <w:szCs w:val="24"/>
    </w:rPr>
  </w:style>
  <w:style w:type="character" w:styleId="Strong">
    <w:name w:val="Strong"/>
    <w:uiPriority w:val="22"/>
    <w:qFormat/>
    <w:rsid w:val="00717F77"/>
    <w:rPr>
      <w:b/>
      <w:bCs/>
    </w:rPr>
  </w:style>
  <w:style w:type="character" w:styleId="Emphasis">
    <w:name w:val="Emphasis"/>
    <w:uiPriority w:val="20"/>
    <w:qFormat/>
    <w:rsid w:val="00717F77"/>
    <w:rPr>
      <w:b/>
      <w:bCs/>
      <w:i/>
      <w:iCs/>
      <w:spacing w:val="10"/>
      <w:bdr w:val="none" w:sz="0" w:space="0" w:color="auto"/>
      <w:shd w:val="clear" w:color="auto" w:fill="auto"/>
    </w:rPr>
  </w:style>
  <w:style w:type="paragraph" w:styleId="NoSpacing">
    <w:name w:val="No Spacing"/>
    <w:basedOn w:val="Normal"/>
    <w:uiPriority w:val="1"/>
    <w:qFormat/>
    <w:rsid w:val="00717F77"/>
    <w:pPr>
      <w:spacing w:after="0" w:line="240" w:lineRule="auto"/>
    </w:pPr>
  </w:style>
  <w:style w:type="paragraph" w:styleId="ListParagraph">
    <w:name w:val="List Paragraph"/>
    <w:basedOn w:val="Normal"/>
    <w:uiPriority w:val="34"/>
    <w:qFormat/>
    <w:rsid w:val="00717F77"/>
    <w:pPr>
      <w:ind w:left="720"/>
      <w:contextualSpacing/>
    </w:pPr>
  </w:style>
  <w:style w:type="paragraph" w:styleId="Quote">
    <w:name w:val="Quote"/>
    <w:basedOn w:val="Normal"/>
    <w:next w:val="Normal"/>
    <w:link w:val="QuoteChar"/>
    <w:uiPriority w:val="29"/>
    <w:qFormat/>
    <w:rsid w:val="00717F77"/>
    <w:pPr>
      <w:spacing w:before="200" w:after="0"/>
      <w:ind w:left="360" w:right="360"/>
    </w:pPr>
    <w:rPr>
      <w:i/>
      <w:iCs/>
    </w:rPr>
  </w:style>
  <w:style w:type="character" w:customStyle="1" w:styleId="QuoteChar">
    <w:name w:val="Quote Char"/>
    <w:basedOn w:val="DefaultParagraphFont"/>
    <w:link w:val="Quote"/>
    <w:uiPriority w:val="29"/>
    <w:rsid w:val="00717F77"/>
    <w:rPr>
      <w:i/>
      <w:iCs/>
    </w:rPr>
  </w:style>
  <w:style w:type="paragraph" w:styleId="IntenseQuote">
    <w:name w:val="Intense Quote"/>
    <w:basedOn w:val="Normal"/>
    <w:next w:val="Normal"/>
    <w:link w:val="IntenseQuoteChar"/>
    <w:uiPriority w:val="30"/>
    <w:qFormat/>
    <w:rsid w:val="00717F7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7F77"/>
    <w:rPr>
      <w:b/>
      <w:bCs/>
      <w:i/>
      <w:iCs/>
    </w:rPr>
  </w:style>
  <w:style w:type="character" w:styleId="SubtleEmphasis">
    <w:name w:val="Subtle Emphasis"/>
    <w:uiPriority w:val="19"/>
    <w:qFormat/>
    <w:rsid w:val="00717F77"/>
    <w:rPr>
      <w:i/>
      <w:iCs/>
    </w:rPr>
  </w:style>
  <w:style w:type="character" w:styleId="IntenseEmphasis">
    <w:name w:val="Intense Emphasis"/>
    <w:uiPriority w:val="21"/>
    <w:qFormat/>
    <w:rsid w:val="00717F77"/>
    <w:rPr>
      <w:b/>
      <w:bCs/>
    </w:rPr>
  </w:style>
  <w:style w:type="character" w:styleId="SubtleReference">
    <w:name w:val="Subtle Reference"/>
    <w:uiPriority w:val="31"/>
    <w:qFormat/>
    <w:rsid w:val="00717F77"/>
    <w:rPr>
      <w:smallCaps/>
    </w:rPr>
  </w:style>
  <w:style w:type="character" w:styleId="IntenseReference">
    <w:name w:val="Intense Reference"/>
    <w:uiPriority w:val="32"/>
    <w:qFormat/>
    <w:rsid w:val="00717F77"/>
    <w:rPr>
      <w:smallCaps/>
      <w:spacing w:val="5"/>
      <w:u w:val="single"/>
    </w:rPr>
  </w:style>
  <w:style w:type="character" w:styleId="BookTitle">
    <w:name w:val="Book Title"/>
    <w:uiPriority w:val="33"/>
    <w:qFormat/>
    <w:rsid w:val="00717F77"/>
    <w:rPr>
      <w:i/>
      <w:iCs/>
      <w:smallCaps/>
      <w:spacing w:val="5"/>
    </w:rPr>
  </w:style>
  <w:style w:type="paragraph" w:styleId="TOCHeading">
    <w:name w:val="TOC Heading"/>
    <w:basedOn w:val="Heading1"/>
    <w:next w:val="Normal"/>
    <w:uiPriority w:val="39"/>
    <w:semiHidden/>
    <w:unhideWhenUsed/>
    <w:qFormat/>
    <w:rsid w:val="00717F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Bultman, S.M. (Saskia)</dc:creator>
  <cp:lastModifiedBy>Anne _</cp:lastModifiedBy>
  <cp:revision>2</cp:revision>
  <dcterms:created xsi:type="dcterms:W3CDTF">2018-03-13T07:53:00Z</dcterms:created>
  <dcterms:modified xsi:type="dcterms:W3CDTF">2018-03-13T07:53:00Z</dcterms:modified>
</cp:coreProperties>
</file>